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CCA86" w14:textId="77777777" w:rsidR="00773FDF" w:rsidRDefault="00773FDF" w:rsidP="00515E90">
      <w:pPr>
        <w:spacing w:after="0"/>
        <w:jc w:val="center"/>
        <w:rPr>
          <w:rFonts w:ascii="Montserrat" w:eastAsia="Times New Roman" w:hAnsi="Montserrat" w:cs="Arial"/>
          <w:b/>
          <w:color w:val="FFFFFF" w:themeColor="background1"/>
          <w:sz w:val="42"/>
          <w:szCs w:val="36"/>
          <w:highlight w:val="black"/>
          <w:u w:val="single"/>
          <w:lang w:eastAsia="es-ES"/>
        </w:rPr>
      </w:pPr>
      <w:bookmarkStart w:id="0" w:name="_Hlk17038137"/>
      <w:bookmarkStart w:id="1" w:name="_Hlk17036137"/>
      <w:r w:rsidRPr="00640449">
        <w:rPr>
          <w:rFonts w:ascii="Montserrat" w:hAnsi="Montserrat" w:cs="Arial"/>
          <w:b/>
          <w:sz w:val="36"/>
          <w:szCs w:val="36"/>
          <w:u w:val="single"/>
        </w:rPr>
        <w:t>TERMINOS DE REFERENCIA</w:t>
      </w:r>
      <w:r>
        <w:rPr>
          <w:rFonts w:ascii="Montserrat" w:eastAsia="Times New Roman" w:hAnsi="Montserrat" w:cs="Arial"/>
          <w:b/>
          <w:color w:val="FFFFFF" w:themeColor="background1"/>
          <w:sz w:val="42"/>
          <w:szCs w:val="36"/>
          <w:highlight w:val="black"/>
          <w:u w:val="single"/>
          <w:lang w:eastAsia="es-ES"/>
        </w:rPr>
        <w:t xml:space="preserve"> </w:t>
      </w:r>
    </w:p>
    <w:p w14:paraId="753EFEB6" w14:textId="77777777" w:rsidR="00773FDF" w:rsidRDefault="00773FDF" w:rsidP="00515E90">
      <w:pPr>
        <w:spacing w:after="0"/>
        <w:jc w:val="center"/>
        <w:rPr>
          <w:rFonts w:ascii="Montserrat" w:eastAsia="Times New Roman" w:hAnsi="Montserrat" w:cs="Arial"/>
          <w:b/>
          <w:color w:val="FFFFFF" w:themeColor="background1"/>
          <w:sz w:val="42"/>
          <w:szCs w:val="36"/>
          <w:highlight w:val="black"/>
          <w:u w:val="single"/>
          <w:lang w:eastAsia="es-ES"/>
        </w:rPr>
      </w:pPr>
    </w:p>
    <w:p w14:paraId="0B3BFDC4" w14:textId="5FA26D11" w:rsidR="00515E90" w:rsidRPr="00773FDF" w:rsidRDefault="00773FDF" w:rsidP="00515E90">
      <w:pPr>
        <w:spacing w:after="0"/>
        <w:jc w:val="center"/>
        <w:rPr>
          <w:rFonts w:ascii="Montserrat" w:eastAsia="Times New Roman" w:hAnsi="Montserrat" w:cs="Arial"/>
          <w:b/>
          <w:color w:val="FFFFFF" w:themeColor="background1"/>
          <w:sz w:val="42"/>
          <w:szCs w:val="36"/>
          <w:u w:val="single"/>
          <w:lang w:eastAsia="es-ES"/>
        </w:rPr>
      </w:pPr>
      <w:r>
        <w:rPr>
          <w:rFonts w:ascii="Montserrat" w:eastAsia="Times New Roman" w:hAnsi="Montserrat" w:cs="Arial"/>
          <w:b/>
          <w:color w:val="FFFFFF" w:themeColor="background1"/>
          <w:sz w:val="42"/>
          <w:szCs w:val="36"/>
          <w:highlight w:val="black"/>
          <w:u w:val="single"/>
          <w:lang w:eastAsia="es-ES"/>
        </w:rPr>
        <w:t>Actualización de Estudios y Proyectos Estratégicos para las Z</w:t>
      </w:r>
      <w:r w:rsidR="00515E90" w:rsidRPr="00773FDF">
        <w:rPr>
          <w:rFonts w:ascii="Montserrat" w:eastAsia="Times New Roman" w:hAnsi="Montserrat" w:cs="Arial"/>
          <w:b/>
          <w:color w:val="FFFFFF" w:themeColor="background1"/>
          <w:sz w:val="42"/>
          <w:szCs w:val="36"/>
          <w:highlight w:val="black"/>
          <w:u w:val="single"/>
          <w:lang w:eastAsia="es-ES"/>
        </w:rPr>
        <w:t>onas Metropolitanas de Pachuca y Tulancingo</w:t>
      </w:r>
    </w:p>
    <w:p w14:paraId="5D44E428" w14:textId="77777777" w:rsidR="00515E90" w:rsidRPr="00773FDF" w:rsidRDefault="00515E90" w:rsidP="00773FDF">
      <w:pPr>
        <w:pStyle w:val="Encabezado"/>
        <w:rPr>
          <w:rFonts w:ascii="Montserrat" w:hAnsi="Montserrat" w:cs="Arial"/>
          <w:b/>
          <w:color w:val="000000" w:themeColor="text1"/>
          <w:sz w:val="36"/>
          <w:szCs w:val="36"/>
          <w:u w:val="single"/>
        </w:rPr>
      </w:pPr>
    </w:p>
    <w:p w14:paraId="7498B8E4" w14:textId="6028F0D3" w:rsidR="00515E90" w:rsidRPr="00773FDF" w:rsidRDefault="00515E90" w:rsidP="00A90C0F">
      <w:pPr>
        <w:pStyle w:val="Encabezado"/>
        <w:jc w:val="center"/>
        <w:rPr>
          <w:rFonts w:ascii="Montserrat" w:hAnsi="Montserrat" w:cs="Arial"/>
          <w:b/>
          <w:color w:val="000000" w:themeColor="text1"/>
          <w:sz w:val="36"/>
          <w:szCs w:val="36"/>
        </w:rPr>
      </w:pPr>
      <w:r w:rsidRPr="00773FDF">
        <w:rPr>
          <w:rFonts w:ascii="Montserrat" w:hAnsi="Montserrat" w:cs="Arial"/>
          <w:b/>
          <w:color w:val="000000" w:themeColor="text1"/>
          <w:sz w:val="28"/>
          <w:szCs w:val="36"/>
        </w:rPr>
        <w:t>1.- ESTUDIO Y PROYECTO EJECUTIVO, INGENIERÍA DE TRÁNSIT</w:t>
      </w:r>
      <w:r w:rsidR="002C5896" w:rsidRPr="00773FDF">
        <w:rPr>
          <w:rFonts w:ascii="Montserrat" w:hAnsi="Montserrat" w:cs="Arial"/>
          <w:b/>
          <w:color w:val="000000" w:themeColor="text1"/>
          <w:sz w:val="28"/>
          <w:szCs w:val="36"/>
        </w:rPr>
        <w:t>O</w:t>
      </w:r>
      <w:r w:rsidRPr="00773FDF">
        <w:rPr>
          <w:rFonts w:ascii="Montserrat" w:hAnsi="Montserrat" w:cs="Arial"/>
          <w:b/>
          <w:color w:val="000000" w:themeColor="text1"/>
          <w:sz w:val="28"/>
          <w:szCs w:val="36"/>
        </w:rPr>
        <w:t xml:space="preserve"> Y ESTUDIO BENEFICIO / COSTO PARA LA AMPLIACIÓN DEL DISTRIBUIDOR VIAL SANTA CATARINA UBICADO EN EL ENTRONQUE CON LA VÍA ENTRONQUE C.F. PACHUCA – ACTOPAN</w:t>
      </w:r>
      <w:r w:rsidRPr="00773FDF">
        <w:rPr>
          <w:rFonts w:ascii="Montserrat" w:hAnsi="Montserrat" w:cs="Arial"/>
          <w:b/>
          <w:color w:val="000000" w:themeColor="text1"/>
          <w:sz w:val="36"/>
          <w:szCs w:val="36"/>
        </w:rPr>
        <w:t>.</w:t>
      </w:r>
    </w:p>
    <w:p w14:paraId="2ACE03FA" w14:textId="77777777" w:rsidR="003C52E7" w:rsidRDefault="003C52E7" w:rsidP="00515E90">
      <w:pPr>
        <w:pStyle w:val="Ttulo1"/>
        <w:rPr>
          <w:rFonts w:ascii="Graphik Regular" w:hAnsi="Graphik Regular"/>
          <w:sz w:val="24"/>
          <w:lang w:val="es-MX"/>
        </w:rPr>
      </w:pPr>
      <w:bookmarkStart w:id="2" w:name="_Toc418674535"/>
      <w:bookmarkEnd w:id="0"/>
      <w:bookmarkEnd w:id="1"/>
    </w:p>
    <w:p w14:paraId="46A95EC3" w14:textId="77777777" w:rsidR="00515E90" w:rsidRPr="00990B0B" w:rsidRDefault="00515E90" w:rsidP="00515E90">
      <w:pPr>
        <w:pStyle w:val="Ttulo1"/>
        <w:rPr>
          <w:rFonts w:ascii="Graphik Regular" w:hAnsi="Graphik Regular"/>
          <w:sz w:val="21"/>
          <w:szCs w:val="21"/>
          <w:lang w:val="es-MX"/>
        </w:rPr>
      </w:pPr>
      <w:r w:rsidRPr="00990B0B">
        <w:rPr>
          <w:rFonts w:ascii="Graphik Regular" w:hAnsi="Graphik Regular"/>
          <w:sz w:val="21"/>
          <w:szCs w:val="21"/>
          <w:lang w:val="es-MX"/>
        </w:rPr>
        <w:t>OBJETIVO GENERAL.</w:t>
      </w:r>
      <w:bookmarkEnd w:id="2"/>
    </w:p>
    <w:p w14:paraId="3C7B4B1D" w14:textId="77777777" w:rsidR="003C52E7" w:rsidRPr="00990B0B" w:rsidRDefault="003C52E7" w:rsidP="00515E90">
      <w:pPr>
        <w:autoSpaceDE w:val="0"/>
        <w:autoSpaceDN w:val="0"/>
        <w:adjustRightInd w:val="0"/>
        <w:contextualSpacing/>
        <w:jc w:val="both"/>
        <w:rPr>
          <w:rFonts w:ascii="Graphik Regular" w:hAnsi="Graphik Regular" w:cs="Arial"/>
          <w:sz w:val="21"/>
          <w:szCs w:val="21"/>
          <w:lang w:eastAsia="es-ES"/>
        </w:rPr>
      </w:pPr>
    </w:p>
    <w:p w14:paraId="5FE977F7" w14:textId="77777777" w:rsidR="00515E90" w:rsidRPr="00990B0B" w:rsidRDefault="00515E90" w:rsidP="00515E90">
      <w:pPr>
        <w:autoSpaceDE w:val="0"/>
        <w:autoSpaceDN w:val="0"/>
        <w:adjustRightInd w:val="0"/>
        <w:contextualSpacing/>
        <w:jc w:val="both"/>
        <w:rPr>
          <w:rFonts w:ascii="Graphik Regular" w:hAnsi="Graphik Regular" w:cs="Arial"/>
          <w:sz w:val="21"/>
          <w:szCs w:val="21"/>
          <w:lang w:eastAsia="es-ES"/>
        </w:rPr>
      </w:pPr>
      <w:r w:rsidRPr="00990B0B">
        <w:rPr>
          <w:rFonts w:ascii="Graphik Regular" w:hAnsi="Graphik Regular" w:cs="Arial"/>
          <w:sz w:val="21"/>
          <w:szCs w:val="21"/>
          <w:lang w:eastAsia="es-ES"/>
        </w:rPr>
        <w:t>PROPORCIONAR LA SOLUCIÓN VIAL, ADECUADA Y ECONÓMICA AL PROYECTO EJECUTIVO PARA LA PARA LA AMPLIACIÓN DEL DISTRIBUIDOR VIAL SANTA CATARINA UBICADO EN EL ENTRONQUE CON LA VIA ENTRONQUE C.F. PACHUCA - ACTOPAN., EN EL MUNICIPIO DE PACHUCA DE SOTO, HGO, CON LA FINALIDAD DE AGILIZAR EL TRÁNSITO VEHICULAR EN DICHA INTERSECCIÓN; LOGRANDO CON ESTO: MEJORAR LA IMAGEN URBANA Y EL MEDIO AMBIENTE  DE LA LOCALIDAD.</w:t>
      </w:r>
    </w:p>
    <w:p w14:paraId="1AAC3B57" w14:textId="77777777" w:rsidR="00515E90" w:rsidRPr="00990B0B" w:rsidRDefault="00515E90" w:rsidP="00515E90">
      <w:pPr>
        <w:autoSpaceDE w:val="0"/>
        <w:autoSpaceDN w:val="0"/>
        <w:adjustRightInd w:val="0"/>
        <w:jc w:val="both"/>
        <w:rPr>
          <w:rFonts w:ascii="Graphik Regular" w:hAnsi="Graphik Regular"/>
          <w:sz w:val="21"/>
          <w:szCs w:val="21"/>
        </w:rPr>
      </w:pPr>
    </w:p>
    <w:p w14:paraId="63A58EC6" w14:textId="77777777" w:rsidR="00515E90" w:rsidRPr="00990B0B" w:rsidRDefault="00515E90" w:rsidP="00515E90">
      <w:pPr>
        <w:pStyle w:val="Ttulo1"/>
        <w:rPr>
          <w:rFonts w:ascii="Graphik Regular" w:hAnsi="Graphik Regular"/>
          <w:sz w:val="21"/>
          <w:szCs w:val="21"/>
          <w:lang w:val="es-MX"/>
        </w:rPr>
      </w:pPr>
      <w:bookmarkStart w:id="3" w:name="_Toc418674536"/>
      <w:r w:rsidRPr="00990B0B">
        <w:rPr>
          <w:rFonts w:ascii="Graphik Regular" w:hAnsi="Graphik Regular"/>
          <w:sz w:val="21"/>
          <w:szCs w:val="21"/>
          <w:lang w:val="es-MX"/>
        </w:rPr>
        <w:t>GENERALIDADES.</w:t>
      </w:r>
      <w:bookmarkEnd w:id="3"/>
    </w:p>
    <w:p w14:paraId="61632489" w14:textId="77777777" w:rsidR="00515E90" w:rsidRPr="00990B0B" w:rsidRDefault="00515E90" w:rsidP="00515E90">
      <w:pPr>
        <w:autoSpaceDE w:val="0"/>
        <w:autoSpaceDN w:val="0"/>
        <w:adjustRightInd w:val="0"/>
        <w:jc w:val="both"/>
        <w:rPr>
          <w:rFonts w:ascii="Graphik Regular" w:eastAsia="Times New Roman" w:hAnsi="Graphik Regular" w:cs="Times New Roman"/>
          <w:b/>
          <w:bCs/>
          <w:sz w:val="21"/>
          <w:szCs w:val="21"/>
          <w:lang w:eastAsia="es-ES"/>
        </w:rPr>
      </w:pPr>
    </w:p>
    <w:p w14:paraId="337D771C" w14:textId="77777777" w:rsidR="00515E90" w:rsidRPr="00990B0B" w:rsidRDefault="00515E90" w:rsidP="00515E90">
      <w:pPr>
        <w:autoSpaceDE w:val="0"/>
        <w:autoSpaceDN w:val="0"/>
        <w:adjustRightInd w:val="0"/>
        <w:jc w:val="both"/>
        <w:rPr>
          <w:rFonts w:ascii="Graphik Regular" w:hAnsi="Graphik Regular" w:cs="Arial"/>
          <w:sz w:val="21"/>
          <w:szCs w:val="21"/>
          <w:lang w:eastAsia="es-ES"/>
        </w:rPr>
      </w:pPr>
      <w:r w:rsidRPr="00990B0B">
        <w:rPr>
          <w:rFonts w:ascii="Graphik Regular" w:hAnsi="Graphik Regular" w:cs="Arial"/>
          <w:sz w:val="21"/>
          <w:szCs w:val="21"/>
          <w:lang w:eastAsia="es-ES"/>
        </w:rPr>
        <w:t>EL GOBIERNO DEL ESTADO DE HIDALGO, POR CONDUCTO DE LA SECRETARÍA DE OBRAS PÚBLICAS Y ORDENAMIENTO TERRITORIAL (SOPYOT),  DESARROLLA ACCIONES PARA IMPLEMENTAR NUEVAS VÍAS DE COMUNICACIÓN Y MODERNIZAR LAS EXISTENTES DENTRO DE LA RED CARRETERA DEL ESTADO PARA ATENDER LAS NECESIDADES DE CRECIMIENTO EN LO CONCERNIENTE A MOVILIDAD Y COMUNICACIÓN DE LA POBLACIÓN PARA SU ACTIVIDAD COMERCIAL, SOCIAL, EDUCATIVA Y RECREATIVA.</w:t>
      </w:r>
    </w:p>
    <w:p w14:paraId="76803DBA" w14:textId="77777777" w:rsidR="00990B0B" w:rsidRDefault="00990B0B" w:rsidP="00515E90">
      <w:pPr>
        <w:pStyle w:val="Ttulo1"/>
        <w:rPr>
          <w:rFonts w:ascii="Graphik Regular" w:eastAsiaTheme="minorHAnsi" w:hAnsi="Graphik Regular" w:cstheme="minorBidi"/>
          <w:b w:val="0"/>
          <w:bCs w:val="0"/>
          <w:sz w:val="21"/>
          <w:szCs w:val="21"/>
          <w:lang w:val="es-MX" w:eastAsia="en-US"/>
        </w:rPr>
      </w:pPr>
      <w:bookmarkStart w:id="4" w:name="_Toc418674537"/>
    </w:p>
    <w:p w14:paraId="5D0CABC7" w14:textId="77777777" w:rsidR="00515E90" w:rsidRPr="00990B0B" w:rsidRDefault="00515E90" w:rsidP="00515E90">
      <w:pPr>
        <w:pStyle w:val="Ttulo1"/>
        <w:rPr>
          <w:rFonts w:ascii="Graphik Regular" w:hAnsi="Graphik Regular"/>
          <w:sz w:val="21"/>
          <w:szCs w:val="21"/>
          <w:lang w:val="es-MX"/>
        </w:rPr>
      </w:pPr>
      <w:r w:rsidRPr="00990B0B">
        <w:rPr>
          <w:rFonts w:ascii="Graphik Regular" w:hAnsi="Graphik Regular"/>
          <w:sz w:val="21"/>
          <w:szCs w:val="21"/>
          <w:lang w:val="es-MX"/>
        </w:rPr>
        <w:t>DESCRIPCIÓN DE LA ZONA DEL PROYECTO.</w:t>
      </w:r>
      <w:bookmarkEnd w:id="4"/>
    </w:p>
    <w:p w14:paraId="4A26CA4F" w14:textId="77777777" w:rsidR="00515E90" w:rsidRPr="00990B0B" w:rsidRDefault="00515E90" w:rsidP="003C52E7">
      <w:pPr>
        <w:pStyle w:val="Ttulo1"/>
        <w:rPr>
          <w:rFonts w:ascii="Graphik Regular" w:hAnsi="Graphik Regular"/>
          <w:sz w:val="21"/>
          <w:szCs w:val="21"/>
          <w:lang w:val="es-MX"/>
        </w:rPr>
      </w:pPr>
    </w:p>
    <w:p w14:paraId="4D2C0A72" w14:textId="77777777" w:rsidR="00515E90" w:rsidRPr="00990B0B" w:rsidRDefault="00515E90" w:rsidP="00515E90">
      <w:pPr>
        <w:autoSpaceDE w:val="0"/>
        <w:autoSpaceDN w:val="0"/>
        <w:adjustRightInd w:val="0"/>
        <w:jc w:val="both"/>
        <w:rPr>
          <w:rFonts w:ascii="Graphik Regular" w:hAnsi="Graphik Regular" w:cs="Arial"/>
          <w:sz w:val="21"/>
          <w:szCs w:val="21"/>
          <w:lang w:eastAsia="es-ES"/>
        </w:rPr>
      </w:pPr>
      <w:r w:rsidRPr="00990B0B">
        <w:rPr>
          <w:rFonts w:ascii="Graphik Regular" w:hAnsi="Graphik Regular" w:cs="Arial"/>
          <w:sz w:val="21"/>
          <w:szCs w:val="21"/>
          <w:lang w:eastAsia="es-ES"/>
        </w:rPr>
        <w:t xml:space="preserve">EL ENTRONQUE SE ENCUENTRA CON LA VÍA ENTRONQUE C.F. PACHUCA - ACTOPAN, LA ZONA DONDE SE DESARROLLARÁ LA OBRA ES TERRENO PLANO SOBRE LA C.F. PACHUCA – ACTOPAN A LA ALTURA DE SANTA CATARINA Y SERVIRÁ PARA AGILIZAR EL TRÁNSITO SOBRE ESTAS VIALIDADES. ESTA OBRA BENEFICIARÁ A TODA LA ZONA. </w:t>
      </w:r>
    </w:p>
    <w:p w14:paraId="22119266" w14:textId="77777777" w:rsidR="00515E90" w:rsidRPr="00990B0B" w:rsidRDefault="00515E90" w:rsidP="00515E90">
      <w:pPr>
        <w:pStyle w:val="Ttulo1"/>
        <w:rPr>
          <w:rFonts w:ascii="Graphik Regular" w:hAnsi="Graphik Regular"/>
          <w:sz w:val="21"/>
          <w:szCs w:val="21"/>
          <w:lang w:val="es-MX"/>
        </w:rPr>
      </w:pPr>
      <w:bookmarkStart w:id="5" w:name="_Toc418674538"/>
      <w:r w:rsidRPr="00990B0B">
        <w:rPr>
          <w:rFonts w:ascii="Graphik Regular" w:hAnsi="Graphik Regular"/>
          <w:sz w:val="21"/>
          <w:szCs w:val="21"/>
          <w:lang w:val="es-MX"/>
        </w:rPr>
        <w:lastRenderedPageBreak/>
        <w:t>DESCRIPCIÓN D</w:t>
      </w:r>
      <w:bookmarkStart w:id="6" w:name="_GoBack"/>
      <w:bookmarkEnd w:id="6"/>
      <w:r w:rsidRPr="00990B0B">
        <w:rPr>
          <w:rFonts w:ascii="Graphik Regular" w:hAnsi="Graphik Regular"/>
          <w:sz w:val="21"/>
          <w:szCs w:val="21"/>
          <w:lang w:val="es-MX"/>
        </w:rPr>
        <w:t>EL PROYECTO.</w:t>
      </w:r>
      <w:bookmarkEnd w:id="5"/>
    </w:p>
    <w:p w14:paraId="172A1B83" w14:textId="77777777" w:rsidR="00515E90" w:rsidRPr="00990B0B" w:rsidRDefault="00515E90" w:rsidP="003C52E7">
      <w:pPr>
        <w:pStyle w:val="Ttulo1"/>
        <w:rPr>
          <w:rFonts w:ascii="Graphik Regular" w:hAnsi="Graphik Regular"/>
          <w:sz w:val="21"/>
          <w:szCs w:val="21"/>
          <w:lang w:val="es-MX"/>
        </w:rPr>
      </w:pPr>
    </w:p>
    <w:p w14:paraId="456E3CDE" w14:textId="77777777" w:rsidR="00515E90" w:rsidRPr="00990B0B" w:rsidRDefault="00515E90" w:rsidP="003C52E7">
      <w:pPr>
        <w:autoSpaceDE w:val="0"/>
        <w:autoSpaceDN w:val="0"/>
        <w:adjustRightInd w:val="0"/>
        <w:jc w:val="both"/>
        <w:rPr>
          <w:rFonts w:ascii="Graphik Regular" w:hAnsi="Graphik Regular" w:cs="Arial"/>
          <w:sz w:val="21"/>
          <w:szCs w:val="21"/>
          <w:lang w:eastAsia="es-ES"/>
        </w:rPr>
      </w:pPr>
      <w:r w:rsidRPr="00990B0B">
        <w:rPr>
          <w:rFonts w:ascii="Graphik Regular" w:hAnsi="Graphik Regular" w:cs="Arial"/>
          <w:sz w:val="21"/>
          <w:szCs w:val="21"/>
          <w:lang w:eastAsia="es-ES"/>
        </w:rPr>
        <w:t>SE REALIZARÁ UN PROYECTO EJECUTIVO PARA LA CONSTRUCCIÓN DE UN ENTRONQUE A DESNIVEL, Y SE REALIZARA DE MODO QUE CUMPLA CON LAS CARACTERÍSTICAS GEOMÉTRICAS DE UN CAMINO TIPO “C” SEGÚN EL REGLAMENTO DE LA SECRETARIA DE COMUNICACIONES Y TRANSPORTES (SCT).</w:t>
      </w:r>
    </w:p>
    <w:p w14:paraId="3121E70B" w14:textId="77777777" w:rsidR="00515E90" w:rsidRPr="00990B0B" w:rsidRDefault="00515E90" w:rsidP="003C52E7">
      <w:pPr>
        <w:autoSpaceDE w:val="0"/>
        <w:autoSpaceDN w:val="0"/>
        <w:adjustRightInd w:val="0"/>
        <w:jc w:val="both"/>
        <w:rPr>
          <w:rFonts w:ascii="Graphik Regular" w:hAnsi="Graphik Regular" w:cs="Arial"/>
          <w:sz w:val="21"/>
          <w:szCs w:val="21"/>
          <w:lang w:eastAsia="es-ES"/>
        </w:rPr>
      </w:pPr>
    </w:p>
    <w:p w14:paraId="7CA95507" w14:textId="77777777" w:rsidR="00515E90" w:rsidRPr="00990B0B" w:rsidRDefault="00515E90" w:rsidP="003C52E7">
      <w:pPr>
        <w:autoSpaceDE w:val="0"/>
        <w:autoSpaceDN w:val="0"/>
        <w:adjustRightInd w:val="0"/>
        <w:jc w:val="both"/>
        <w:rPr>
          <w:rFonts w:ascii="Graphik Regular" w:hAnsi="Graphik Regular" w:cs="Arial"/>
          <w:sz w:val="21"/>
          <w:szCs w:val="21"/>
          <w:lang w:eastAsia="es-ES"/>
        </w:rPr>
      </w:pPr>
      <w:r w:rsidRPr="00990B0B">
        <w:rPr>
          <w:rFonts w:ascii="Graphik Regular" w:hAnsi="Graphik Regular" w:cs="Arial"/>
          <w:sz w:val="21"/>
          <w:szCs w:val="21"/>
          <w:lang w:eastAsia="es-ES"/>
        </w:rPr>
        <w:t>LOS TRABAJOS A EJECUTAR INCLUIRÁN LOS ESTUDIOS DE INGENIERÍA NECESARIOS Y  PARA LOS CASOS NO CONTEMPLADOS EN LAS NORMAS DE LA S.C.T., LA SECRETARÍA DE OBRAS PÚBLICAS, Y ORDENAMIENTO TERRITORIAL DEFINIRÁ BAJO CUÁL NORMATIVIDAD SE ESTUDIARÁN DICHOS CASOS.</w:t>
      </w:r>
    </w:p>
    <w:p w14:paraId="54590ECA" w14:textId="77777777" w:rsidR="00515E90" w:rsidRPr="00990B0B" w:rsidRDefault="00515E90" w:rsidP="00515E90">
      <w:pPr>
        <w:autoSpaceDE w:val="0"/>
        <w:autoSpaceDN w:val="0"/>
        <w:adjustRightInd w:val="0"/>
        <w:jc w:val="both"/>
        <w:rPr>
          <w:rFonts w:ascii="Graphik Regular" w:eastAsia="Times New Roman" w:hAnsi="Graphik Regular" w:cs="Times New Roman"/>
          <w:b/>
          <w:bCs/>
          <w:sz w:val="21"/>
          <w:szCs w:val="21"/>
          <w:lang w:eastAsia="es-ES"/>
        </w:rPr>
      </w:pPr>
      <w:r w:rsidRPr="00990B0B">
        <w:rPr>
          <w:rFonts w:ascii="Graphik Regular" w:eastAsia="Times New Roman" w:hAnsi="Graphik Regular" w:cs="Times New Roman"/>
          <w:b/>
          <w:bCs/>
          <w:sz w:val="21"/>
          <w:szCs w:val="21"/>
          <w:lang w:eastAsia="es-ES"/>
        </w:rPr>
        <w:t>A CONTINUACIÓN SE DESCRIBEN LOS TRABAJOS A EJECUTAR:</w:t>
      </w:r>
    </w:p>
    <w:p w14:paraId="4BD23AEC" w14:textId="77777777" w:rsidR="00515E90" w:rsidRPr="00990B0B" w:rsidRDefault="00515E90" w:rsidP="003C52E7">
      <w:pPr>
        <w:autoSpaceDE w:val="0"/>
        <w:autoSpaceDN w:val="0"/>
        <w:adjustRightInd w:val="0"/>
        <w:jc w:val="both"/>
        <w:rPr>
          <w:rFonts w:ascii="Graphik Regular" w:eastAsia="Times New Roman" w:hAnsi="Graphik Regular" w:cs="Times New Roman"/>
          <w:b/>
          <w:bCs/>
          <w:sz w:val="21"/>
          <w:szCs w:val="21"/>
          <w:lang w:eastAsia="es-ES"/>
        </w:rPr>
      </w:pPr>
      <w:bookmarkStart w:id="7" w:name="_Toc382487028"/>
      <w:bookmarkStart w:id="8" w:name="_Toc418674539"/>
      <w:r w:rsidRPr="00990B0B">
        <w:rPr>
          <w:rFonts w:ascii="Graphik Regular" w:eastAsia="Times New Roman" w:hAnsi="Graphik Regular" w:cs="Times New Roman"/>
          <w:b/>
          <w:bCs/>
          <w:sz w:val="21"/>
          <w:szCs w:val="21"/>
          <w:lang w:eastAsia="es-ES"/>
        </w:rPr>
        <w:t xml:space="preserve">ESTUDIO DE INGENIERÍA </w:t>
      </w:r>
      <w:bookmarkEnd w:id="7"/>
      <w:r w:rsidRPr="00990B0B">
        <w:rPr>
          <w:rFonts w:ascii="Graphik Regular" w:eastAsia="Times New Roman" w:hAnsi="Graphik Regular" w:cs="Times New Roman"/>
          <w:b/>
          <w:bCs/>
          <w:sz w:val="21"/>
          <w:szCs w:val="21"/>
          <w:lang w:eastAsia="es-ES"/>
        </w:rPr>
        <w:t>DE TRANSITO</w:t>
      </w:r>
      <w:bookmarkEnd w:id="8"/>
    </w:p>
    <w:p w14:paraId="2667A170" w14:textId="77777777" w:rsidR="00515E90" w:rsidRPr="00990B0B" w:rsidRDefault="00515E90" w:rsidP="00515E90">
      <w:pPr>
        <w:jc w:val="both"/>
        <w:rPr>
          <w:rFonts w:ascii="Graphik Regular" w:hAnsi="Graphik Regular" w:cs="Arial"/>
          <w:sz w:val="21"/>
          <w:szCs w:val="21"/>
          <w:lang w:eastAsia="es-ES"/>
        </w:rPr>
      </w:pPr>
      <w:r w:rsidRPr="00990B0B">
        <w:rPr>
          <w:rFonts w:ascii="Graphik Regular" w:hAnsi="Graphik Regular" w:cs="Arial"/>
          <w:sz w:val="21"/>
          <w:szCs w:val="21"/>
          <w:lang w:eastAsia="es-ES"/>
        </w:rPr>
        <w:t>EN ESTE APARTADO SE REALIZARÁN LOS ESTUDIOS DE CAMPO Y GABINETE NECESARIOS QUE PERMITAN EVALUAR LA SITUACIÓN VIAL ACTUAL DE LA ESTRUCTURA URBANA EXISTENTE EN LA ZONA, ASÍ COMO SUS CARACTERÍSTICAS FÍSICAS Y FUNCIONAMIENTO; VALIÉNDOSE DE TODA LA INFORMACIÓN DOCUMENTAL  Y DE CAMPO QUE SE PUEDA RECABAR O GENERAR, SE ENMARCARÁ A SATISFACCIÓN DE LA ENTIDAD CORRESPONDIENTE, EL ENTORNO DE INFLUENCIA EN EL CUAL SE MANIFESTARÁN LOS IMPACTOS PRODUCIDOS POR EL PROBLEMA, CON EL FIN DE PRECISAR EL ÁREA DE ACTUACIÓN PARA LA SOLUCIÓN INTEGRAL DEL MISMO.</w:t>
      </w:r>
    </w:p>
    <w:p w14:paraId="21E95E34" w14:textId="77777777"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10CFA545" w14:textId="77777777" w:rsidR="00515E90" w:rsidRPr="00990B0B" w:rsidRDefault="00515E90" w:rsidP="00515E90">
      <w:pPr>
        <w:jc w:val="both"/>
        <w:rPr>
          <w:rFonts w:ascii="Graphik Regular" w:hAnsi="Graphik Regular"/>
          <w:caps/>
          <w:sz w:val="21"/>
          <w:szCs w:val="21"/>
        </w:rPr>
      </w:pPr>
    </w:p>
    <w:p w14:paraId="0903FA46"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DETERMINACIÓN FÍSICA DE LA VIALIDAD EN EL MOMENTO DEL ESTUDIO.</w:t>
      </w:r>
    </w:p>
    <w:p w14:paraId="78A4F75D"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ESTABLECIMIENTO DE LOS HORIZONTES DEL ESTUDIO.</w:t>
      </w:r>
    </w:p>
    <w:p w14:paraId="6BB2A3DE"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DELIMITACIÓN DE LA ZONA DE ESTUDIO Y SU ÁREA DE INFLUENCIA DIRECTA E INDIRECTA.</w:t>
      </w:r>
    </w:p>
    <w:p w14:paraId="3F4569DE"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INVESTIGACIÓN DE LOS USOS DE SUELO: ACTUALES Y FUTUROS.</w:t>
      </w:r>
    </w:p>
    <w:p w14:paraId="64FB4AFA"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DETERMINACIÓN DE LA OPERACIÓN DEL TRANSPORTE COLECTIVO EN EL ÁREA Y DE SUS PERSPECTIVAS DE DESARROLLO.</w:t>
      </w:r>
    </w:p>
    <w:p w14:paraId="17785727"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LEVANTAMIENTO DE LA INFORMACIÓN SOBRE VOLÚMENES DE TRÁNSITO EN DÍAS Y HORAS REPRESENTATIVOS (CUANDO MENOS UNO ENTRE SEMANA Y OTRO EN FIN DE SEMANA).</w:t>
      </w:r>
    </w:p>
    <w:p w14:paraId="7EB43015"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 xml:space="preserve">ESTABLECIMIENTO DE UN PRONÓSTICO DE CRECIMIENTO DE LOS FLUJOS VIALES A LOS HORIZONTES ESTABLECIDOS. </w:t>
      </w:r>
    </w:p>
    <w:p w14:paraId="61A58951"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EVALUACIÓN DE LAS CONDICIONES DE LA VIALIDAD MEDIANTE ANÁLISIS DE CAPACIDAD Y NIVEL DE SERVICIO ACTUAL Y DE PROYECTO.</w:t>
      </w:r>
    </w:p>
    <w:p w14:paraId="2691D3A6" w14:textId="77777777" w:rsidR="00515E90" w:rsidRPr="00990B0B" w:rsidRDefault="00515E90" w:rsidP="00B8238E">
      <w:pPr>
        <w:numPr>
          <w:ilvl w:val="0"/>
          <w:numId w:val="8"/>
        </w:numPr>
        <w:spacing w:after="0" w:line="240" w:lineRule="auto"/>
        <w:jc w:val="both"/>
        <w:rPr>
          <w:rFonts w:ascii="Graphik Regular" w:hAnsi="Graphik Regular"/>
          <w:caps/>
          <w:sz w:val="21"/>
          <w:szCs w:val="21"/>
        </w:rPr>
      </w:pPr>
      <w:r w:rsidRPr="00990B0B">
        <w:rPr>
          <w:rFonts w:ascii="Graphik Regular" w:hAnsi="Graphik Regular"/>
          <w:sz w:val="21"/>
          <w:szCs w:val="21"/>
        </w:rPr>
        <w:t>REVISIÓN DE LOS ASPECTOS DE SEGURIDAD VIAL.</w:t>
      </w:r>
    </w:p>
    <w:p w14:paraId="43715E5F" w14:textId="77777777" w:rsidR="00515E90" w:rsidRPr="00990B0B" w:rsidRDefault="00515E90" w:rsidP="00515E90">
      <w:pPr>
        <w:jc w:val="both"/>
        <w:rPr>
          <w:rFonts w:ascii="Graphik Regular" w:hAnsi="Graphik Regular"/>
          <w:caps/>
          <w:sz w:val="21"/>
          <w:szCs w:val="21"/>
        </w:rPr>
      </w:pPr>
    </w:p>
    <w:p w14:paraId="6F3E3EE5" w14:textId="77777777"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SE DEBERÁ DE REALIZAR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07DB6041" w14:textId="77777777" w:rsidR="00515E90" w:rsidRPr="00990B0B" w:rsidRDefault="00515E90" w:rsidP="00515E90">
      <w:pPr>
        <w:pStyle w:val="Ttulo1"/>
        <w:rPr>
          <w:rFonts w:ascii="Graphik Regular" w:hAnsi="Graphik Regular"/>
          <w:sz w:val="21"/>
          <w:szCs w:val="21"/>
          <w:lang w:val="es-MX"/>
        </w:rPr>
      </w:pPr>
      <w:bookmarkStart w:id="9" w:name="_Toc418674540"/>
      <w:r w:rsidRPr="00990B0B">
        <w:rPr>
          <w:rFonts w:ascii="Graphik Regular" w:hAnsi="Graphik Regular"/>
          <w:sz w:val="21"/>
          <w:szCs w:val="21"/>
          <w:lang w:val="es-MX"/>
        </w:rPr>
        <w:t>ESTUDIO TOPOGRÁFICO.</w:t>
      </w:r>
      <w:bookmarkEnd w:id="9"/>
    </w:p>
    <w:p w14:paraId="2F41A749" w14:textId="77777777" w:rsidR="00990B0B" w:rsidRDefault="00990B0B" w:rsidP="00515E90">
      <w:pPr>
        <w:jc w:val="both"/>
        <w:rPr>
          <w:rFonts w:ascii="Graphik Regular" w:hAnsi="Graphik Regular"/>
          <w:sz w:val="21"/>
          <w:szCs w:val="21"/>
        </w:rPr>
      </w:pPr>
    </w:p>
    <w:p w14:paraId="0573924A" w14:textId="2702D779"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 DEFINICIÓN DEL TRAZO SE APOYARÁ CON UNA POLIGONAL ABIERTA ORIENTADA Y SE TRAZARÁN POLIGONALES DE APOYO PARA TODAS LAS INTERSECCIONES DEL PROYECTO. EN EL DESARROLLO DEL TRAZO SE DEBERÁN PONER MARCAS CON PINTURA A CADA 20.0 M, ASÍ COMO EN TODOS LOS PUNTOS DE INTERÉS. TODOS LOS EJES DEFINIDOS DEBERÁN ESTAR REFERIDOS A UN SISTEMA ÚNICO DE COORDENADAS.</w:t>
      </w:r>
    </w:p>
    <w:p w14:paraId="3DBFDE2D" w14:textId="77777777" w:rsidR="00515E90" w:rsidRPr="00990B0B" w:rsidRDefault="00515E90" w:rsidP="00B8238E">
      <w:pPr>
        <w:pStyle w:val="Subttulo"/>
        <w:numPr>
          <w:ilvl w:val="0"/>
          <w:numId w:val="9"/>
        </w:numPr>
        <w:spacing w:after="0"/>
        <w:jc w:val="left"/>
        <w:outlineLvl w:val="9"/>
        <w:rPr>
          <w:rStyle w:val="Ttulodellibro"/>
          <w:rFonts w:ascii="Graphik Regular" w:hAnsi="Graphik Regular"/>
          <w:sz w:val="21"/>
          <w:szCs w:val="21"/>
          <w:lang w:val="es-MX"/>
        </w:rPr>
      </w:pPr>
      <w:r w:rsidRPr="00990B0B">
        <w:rPr>
          <w:rStyle w:val="Ttulodellibro"/>
          <w:rFonts w:ascii="Graphik Regular" w:hAnsi="Graphik Regular"/>
          <w:sz w:val="21"/>
          <w:szCs w:val="21"/>
          <w:lang w:val="es-MX"/>
        </w:rPr>
        <w:t>PLANIMETRÍA.</w:t>
      </w:r>
    </w:p>
    <w:p w14:paraId="04BB2E28" w14:textId="77777777" w:rsidR="00515E90" w:rsidRPr="00990B0B" w:rsidRDefault="00515E90" w:rsidP="00515E90">
      <w:pPr>
        <w:jc w:val="both"/>
        <w:rPr>
          <w:rFonts w:ascii="Graphik Regular" w:hAnsi="Graphik Regular"/>
          <w:sz w:val="21"/>
          <w:szCs w:val="21"/>
        </w:rPr>
      </w:pPr>
    </w:p>
    <w:p w14:paraId="1BE664CA"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 PLANIMETRÍA  DEBERÁ CUBRIR UN ÁREA QUE COMPRENDA COMO MÍNIMO 20.0 M DE CADA LADO DEL EJE PRYECTADO, ABARCANDO  UN ANCHO SUFICIENTE PARA EL PROYECTO DE CORTES Y TERRAPLENES. SE LEVANTARÁN E IDENTIFICARÁN LOS ELEMENTOS QUE QUEDEN DENTRO DEL ÁREA REQUERIDA, TALES COMO POSTES (ALUMBRADO, ENERGÍA ELÉCTRICA, ETC.), DUCTOS (GAS, FIBRA ÓPTICA, ETC.), URBANOS (CALLES, BANQUETAS, ALCANTARILLAS, ETC.), EDIFICACIONES Y REFERENCIAS TOPOGRÁFICAS (MOJONERAS, MONUMENTOS), LOS CUALES SE INCLUIRÁN EN LOS PLANOS DE PROYECTO.</w:t>
      </w:r>
    </w:p>
    <w:p w14:paraId="26C35B12" w14:textId="77777777" w:rsidR="00515E90" w:rsidRPr="00990B0B" w:rsidRDefault="00515E90" w:rsidP="00515E90">
      <w:pPr>
        <w:pStyle w:val="Ttulo1"/>
        <w:rPr>
          <w:rFonts w:ascii="Graphik Regular" w:hAnsi="Graphik Regular"/>
          <w:sz w:val="21"/>
          <w:szCs w:val="21"/>
          <w:lang w:val="es-MX"/>
        </w:rPr>
      </w:pPr>
      <w:bookmarkStart w:id="10" w:name="_Toc418674541"/>
      <w:r w:rsidRPr="00990B0B">
        <w:rPr>
          <w:rFonts w:ascii="Graphik Regular" w:hAnsi="Graphik Regular"/>
          <w:sz w:val="21"/>
          <w:szCs w:val="21"/>
          <w:lang w:val="es-MX"/>
        </w:rPr>
        <w:t>PROYECTO GEOMETRICO</w:t>
      </w:r>
      <w:bookmarkEnd w:id="10"/>
    </w:p>
    <w:p w14:paraId="03419419" w14:textId="331112E7" w:rsidR="00515E90" w:rsidRPr="00C371E5" w:rsidRDefault="00515E90" w:rsidP="00515E90">
      <w:pPr>
        <w:keepNext/>
        <w:tabs>
          <w:tab w:val="left" w:pos="360"/>
          <w:tab w:val="left" w:pos="432"/>
        </w:tabs>
        <w:autoSpaceDE w:val="0"/>
        <w:autoSpaceDN w:val="0"/>
        <w:adjustRightInd w:val="0"/>
        <w:rPr>
          <w:rFonts w:ascii="Graphik Regular" w:hAnsi="Graphik Regular"/>
          <w:sz w:val="21"/>
          <w:szCs w:val="21"/>
        </w:rPr>
      </w:pPr>
      <w:r w:rsidRPr="00990B0B">
        <w:rPr>
          <w:rFonts w:ascii="Graphik Regular" w:hAnsi="Graphik Regular"/>
          <w:sz w:val="21"/>
          <w:szCs w:val="21"/>
        </w:rPr>
        <w:t>ESTE ESTUDIO SE COMPONDRÁ POR LOS SIGUIENTES APARTADOS:</w:t>
      </w:r>
    </w:p>
    <w:p w14:paraId="05DB46D2" w14:textId="77777777" w:rsidR="00515E90" w:rsidRPr="00990B0B" w:rsidRDefault="00515E90" w:rsidP="00B8238E">
      <w:pPr>
        <w:pStyle w:val="Subttulo"/>
        <w:numPr>
          <w:ilvl w:val="0"/>
          <w:numId w:val="9"/>
        </w:numPr>
        <w:spacing w:after="0"/>
        <w:jc w:val="left"/>
        <w:outlineLvl w:val="9"/>
        <w:rPr>
          <w:rStyle w:val="Ttulodellibro"/>
          <w:rFonts w:ascii="Graphik Regular" w:hAnsi="Graphik Regular"/>
          <w:b w:val="0"/>
          <w:sz w:val="21"/>
          <w:szCs w:val="21"/>
          <w:lang w:val="es-MX"/>
        </w:rPr>
      </w:pPr>
      <w:r w:rsidRPr="00990B0B">
        <w:rPr>
          <w:rStyle w:val="Ttulodellibro"/>
          <w:rFonts w:ascii="Graphik Regular" w:hAnsi="Graphik Regular"/>
          <w:sz w:val="21"/>
          <w:szCs w:val="21"/>
          <w:lang w:val="es-MX"/>
        </w:rPr>
        <w:t>EJES DE PROYECTO.</w:t>
      </w:r>
    </w:p>
    <w:p w14:paraId="4838A18F" w14:textId="77777777" w:rsidR="00515E90" w:rsidRPr="00990B0B" w:rsidRDefault="00515E90" w:rsidP="00515E90">
      <w:pPr>
        <w:jc w:val="both"/>
        <w:rPr>
          <w:rFonts w:ascii="Graphik Regular" w:hAnsi="Graphik Regular"/>
          <w:sz w:val="21"/>
          <w:szCs w:val="21"/>
        </w:rPr>
      </w:pPr>
    </w:p>
    <w:p w14:paraId="31141CAE" w14:textId="310EE882"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PRESENTARÁN LAS PROPUESTAS DEL EJE DEL CAMINO PARA SELECCIONAR LA OPCIÓN MÁS CONVENIENTE CON LA APROBACIÓN DE LA SECRETARÍA DE OBRAS PÚBLICAS Y ORDENAMIENTO TERRITORIAL, ESTA DEBERÁ SEGUIR LO MÁS POSIBLE EL TRAZO ACTUAL DE LAS VIALIDADES SIEMPRE Y CUANDO CUMPLA CON LAS ESPECIFICACIONES DE LA S.C.T.</w:t>
      </w:r>
    </w:p>
    <w:p w14:paraId="6B9D0CC2" w14:textId="77777777" w:rsidR="00515E90" w:rsidRPr="00990B0B" w:rsidRDefault="00515E90" w:rsidP="00B8238E">
      <w:pPr>
        <w:pStyle w:val="Subttulo"/>
        <w:numPr>
          <w:ilvl w:val="0"/>
          <w:numId w:val="9"/>
        </w:numPr>
        <w:spacing w:after="0"/>
        <w:jc w:val="left"/>
        <w:outlineLvl w:val="9"/>
        <w:rPr>
          <w:rStyle w:val="Ttulodellibro"/>
          <w:rFonts w:ascii="Graphik Regular" w:hAnsi="Graphik Regular"/>
          <w:b w:val="0"/>
          <w:sz w:val="21"/>
          <w:szCs w:val="21"/>
          <w:lang w:val="es-MX"/>
        </w:rPr>
      </w:pPr>
      <w:r w:rsidRPr="00990B0B">
        <w:rPr>
          <w:rStyle w:val="Ttulodellibro"/>
          <w:rFonts w:ascii="Graphik Regular" w:hAnsi="Graphik Regular"/>
          <w:sz w:val="21"/>
          <w:szCs w:val="21"/>
          <w:lang w:val="es-MX"/>
        </w:rPr>
        <w:t>TRAZO.</w:t>
      </w:r>
    </w:p>
    <w:p w14:paraId="02FF6E9C" w14:textId="77777777" w:rsidR="00515E90" w:rsidRPr="00990B0B" w:rsidRDefault="00515E90" w:rsidP="00515E90">
      <w:pPr>
        <w:jc w:val="both"/>
        <w:rPr>
          <w:rFonts w:ascii="Graphik Regular" w:hAnsi="Graphik Regular"/>
          <w:sz w:val="21"/>
          <w:szCs w:val="21"/>
        </w:rPr>
      </w:pPr>
    </w:p>
    <w:p w14:paraId="1C42FB2A"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PARA TRAZAR EN CAMPO LA OPCIÓN DEFINITIVA DEL PROYECTO SE COLOCARÁN TESTIGOS A CADA 20.0 M, UTILIZANDO TROMPOS Y ESTACAS, TODOS LOS PUNTOS DEL TRAZO COMO PC, PT, Y PST SE REFERENCIARÁN DEFINIENDO LOS ÁNGULOS Y DISTANCIAS A MOJONERAS Y/O ELEMENTOS NATURALES DEBIDAMENTE IDENTIFICADOS.</w:t>
      </w:r>
    </w:p>
    <w:p w14:paraId="23FA8CBC" w14:textId="77777777" w:rsidR="00C371E5" w:rsidRDefault="00C371E5" w:rsidP="00515E90">
      <w:pPr>
        <w:jc w:val="both"/>
        <w:rPr>
          <w:rFonts w:ascii="Graphik Regular" w:hAnsi="Graphik Regular"/>
          <w:sz w:val="21"/>
          <w:szCs w:val="21"/>
        </w:rPr>
      </w:pPr>
    </w:p>
    <w:p w14:paraId="5DF5C30A" w14:textId="77777777" w:rsidR="00C371E5" w:rsidRDefault="00C371E5" w:rsidP="00515E90">
      <w:pPr>
        <w:jc w:val="both"/>
        <w:rPr>
          <w:rFonts w:ascii="Graphik Regular" w:hAnsi="Graphik Regular"/>
          <w:sz w:val="21"/>
          <w:szCs w:val="21"/>
        </w:rPr>
      </w:pPr>
    </w:p>
    <w:p w14:paraId="2E4CEF95"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EL CONTRATISTA O RESIDENTE SERÁ RESPONSABLE DE QUE LAS REFERENCIAS Y BANCOS DE NIVEL DEBEN DE UBICARSE FUERA DEL ÁREA DE CONSTRUCCIÓN DEL CAMINO Y QUE LOS ELEMENTOS UTILIZADOS (MOJONERAS Y ELEMENTOS NATURALES) SEAN FIJOS Y FÁCILES DE IDENTIFICAR. </w:t>
      </w:r>
    </w:p>
    <w:p w14:paraId="33542B26" w14:textId="3848400F"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EL CONTRATISTA O RESIDENTE SERÁ EL RESPONSABLE DE LAS REFERENCIAS Y BANCOS HASTA QUE HAGA ENTREGA OFICIAL DEL TRAMO EN CAMPO, DE NO ENCONTRARSE, DEBERÁ DE RELOCALIZARLAS A SATISFACCIÓN DE LA SECRETARÍA.</w:t>
      </w:r>
    </w:p>
    <w:p w14:paraId="3F080D59" w14:textId="77777777" w:rsidR="00515E90" w:rsidRPr="00990B0B" w:rsidRDefault="00515E90" w:rsidP="00B8238E">
      <w:pPr>
        <w:pStyle w:val="Subttulo"/>
        <w:numPr>
          <w:ilvl w:val="0"/>
          <w:numId w:val="9"/>
        </w:numPr>
        <w:spacing w:after="0"/>
        <w:jc w:val="left"/>
        <w:outlineLvl w:val="9"/>
        <w:rPr>
          <w:rStyle w:val="Ttulodellibro"/>
          <w:rFonts w:ascii="Graphik Regular" w:hAnsi="Graphik Regular"/>
          <w:b w:val="0"/>
          <w:sz w:val="21"/>
          <w:szCs w:val="21"/>
          <w:lang w:val="es-MX"/>
        </w:rPr>
      </w:pPr>
      <w:r w:rsidRPr="00990B0B">
        <w:rPr>
          <w:rStyle w:val="Ttulodellibro"/>
          <w:rFonts w:ascii="Graphik Regular" w:hAnsi="Graphik Regular"/>
          <w:sz w:val="21"/>
          <w:szCs w:val="21"/>
          <w:lang w:val="es-MX"/>
        </w:rPr>
        <w:t>NIVELACIÓN.</w:t>
      </w:r>
    </w:p>
    <w:p w14:paraId="32F4E02E" w14:textId="77777777" w:rsidR="00515E90" w:rsidRPr="00990B0B" w:rsidRDefault="00515E90" w:rsidP="00515E90">
      <w:pPr>
        <w:jc w:val="both"/>
        <w:rPr>
          <w:rFonts w:ascii="Graphik Regular" w:hAnsi="Graphik Regular"/>
          <w:sz w:val="21"/>
          <w:szCs w:val="21"/>
        </w:rPr>
      </w:pPr>
    </w:p>
    <w:p w14:paraId="77491E2C"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 NIVELACIÓN SE EFECTUARÁ SOBRE EL TRAZO A CADA 20.0 M Y EN LOS PUNTOS DE INTERÉS.</w:t>
      </w:r>
    </w:p>
    <w:p w14:paraId="04354B37" w14:textId="46CE48BB"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LAS ELEVACIONES DEBERÁN ESTAR REFERIDAS A UN BANCO DE NIVEL UBICADO AL INICIO DEL TRAMO, LOS BANCOS AUXILIARES QUE SE REQUIERAN PARA EL DESARROLLO DE LA NIVELACIÓN SE DEBERÁN REFERENCIAR AL PRIMER BANCO Y SE PODRÁN UTILIZAR MONUMENTOS Y/O ELEMENTOS NATURALES QUE NO SEAN FÁCILMENTE REMOVIBLES. </w:t>
      </w:r>
    </w:p>
    <w:p w14:paraId="0B932FDC"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FIJARÁN BANCOS DE NIVEL A UNA DISTANCIA MÁXIMA DE  500 M Y/O 25 M DE DESNIVEL  (SI ES POSIBLE DEBERÁ DE REFERENCIAR EL PRIMER BANCO DE NIVEL CON UN VÉRTICE GEODÉSICO DE INEGI).</w:t>
      </w:r>
    </w:p>
    <w:p w14:paraId="1543AA9D"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EL CONTRATISTA O RESIDENTE SERÁ RESPONSABLE DE QUE LAS REFERENCIAS Y BANCOS DE NIVEL DEBEN DE UBICARSE FUERA DEL ÁREA DE CONSTRUCCIÓN DEL CAMINO Y QUE LOS ELEMENTOS UTILIZADOS (MOJONERAS Y ELEMENTOS NATURALES) SEAN FIJOS Y FÁCIL DE IDENTIFICAR. </w:t>
      </w:r>
    </w:p>
    <w:p w14:paraId="0D89A613" w14:textId="72C8FA22"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EL CONTRATISTA O RESIDENTE SERÁ EL RESPONSABLE DE ESTAS REFERENCIAS Y BANCOS HASTA QUE HAGA ENTREGA OFICIAL DEL TRAMO EN CAMPO, DE NO ENCONTRARSE, DEBERÁ DE RELOCALIZARLAS A SATISFACCIÓN DE LA SECRETARÍA.</w:t>
      </w:r>
    </w:p>
    <w:p w14:paraId="57F9DA9E" w14:textId="08E5EE6B" w:rsidR="00515E90" w:rsidRPr="00C371E5" w:rsidRDefault="00515E90" w:rsidP="00C371E5">
      <w:pPr>
        <w:pStyle w:val="Subttulo"/>
        <w:numPr>
          <w:ilvl w:val="0"/>
          <w:numId w:val="9"/>
        </w:numPr>
        <w:spacing w:after="0"/>
        <w:jc w:val="left"/>
        <w:outlineLvl w:val="9"/>
        <w:rPr>
          <w:rFonts w:ascii="Graphik Regular" w:hAnsi="Graphik Regular"/>
          <w:bCs/>
          <w:iCs/>
          <w:spacing w:val="5"/>
          <w:sz w:val="21"/>
          <w:szCs w:val="21"/>
          <w:lang w:val="es-MX"/>
        </w:rPr>
      </w:pPr>
      <w:r w:rsidRPr="00990B0B">
        <w:rPr>
          <w:rStyle w:val="Ttulodellibro"/>
          <w:rFonts w:ascii="Graphik Regular" w:hAnsi="Graphik Regular"/>
          <w:sz w:val="21"/>
          <w:szCs w:val="21"/>
          <w:lang w:val="es-MX"/>
        </w:rPr>
        <w:t>ESTUDIO DE BANCOS DE MATERIAL.</w:t>
      </w:r>
    </w:p>
    <w:p w14:paraId="2744C7A0"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SE LOCALIZARÁN LOS BANCOS DE MATERIALES MÁS CERCANOS AL CAMINO QUE CUBRAN LAS CARACTERÍSTICAS DE CALIDAD Y LOS VOLÚMENES REQUERIDOS PARA CADA CAPA DEL PAVIMENTO. </w:t>
      </w:r>
    </w:p>
    <w:p w14:paraId="01DE71C8"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PARA CADA BANCO SE EFECTUARÁ UN ESTUDIO GEOTÉCNICO Y SE REALIZARÁN LA EXPLORACIÓN Y LOS ENSAYES DE LABORATORIO NECESARIOS PARA SU ADECUADA CARACTERIZACIÓN.</w:t>
      </w:r>
    </w:p>
    <w:p w14:paraId="612C8384" w14:textId="77F8446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DE LOS BANCOS POTENCIALMENTE EXPLOTABLES SE ENTREGARÁ UN PLANO DE LOCALIZACIÓN DONDE SE PRESENTARÁ LA SIGUIENTE INFORMACIÓN PARA CADA UNO DE ELLOS:</w:t>
      </w:r>
    </w:p>
    <w:p w14:paraId="03BE4529"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UBICACIÓN</w:t>
      </w:r>
    </w:p>
    <w:p w14:paraId="356FE015"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DESPALME REQUERIDO (ESPESOR)</w:t>
      </w:r>
    </w:p>
    <w:p w14:paraId="1FF44339"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VOLUMEN APROVECHABLE</w:t>
      </w:r>
    </w:p>
    <w:p w14:paraId="78C3A105" w14:textId="77777777" w:rsidR="00515E90"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TRATAMIENTO PROBABLE</w:t>
      </w:r>
    </w:p>
    <w:p w14:paraId="0A6512D7" w14:textId="77777777" w:rsidR="00C371E5" w:rsidRDefault="00C371E5" w:rsidP="00C371E5">
      <w:pPr>
        <w:spacing w:after="0" w:line="240" w:lineRule="auto"/>
        <w:jc w:val="both"/>
        <w:rPr>
          <w:rFonts w:ascii="Graphik Regular" w:hAnsi="Graphik Regular"/>
          <w:sz w:val="21"/>
          <w:szCs w:val="21"/>
        </w:rPr>
      </w:pPr>
    </w:p>
    <w:p w14:paraId="287DD315" w14:textId="77777777" w:rsidR="00C371E5" w:rsidRPr="00C371E5" w:rsidRDefault="00C371E5" w:rsidP="00C371E5">
      <w:pPr>
        <w:spacing w:after="0" w:line="240" w:lineRule="auto"/>
        <w:jc w:val="both"/>
        <w:rPr>
          <w:rFonts w:ascii="Graphik Regular" w:hAnsi="Graphik Regular"/>
          <w:sz w:val="21"/>
          <w:szCs w:val="21"/>
        </w:rPr>
      </w:pPr>
    </w:p>
    <w:p w14:paraId="04052951"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DISTANCIA AL CENTRO DE GRAVEDAD DEL PROYECTO CON DISTANCIAS DE RECORRIDO REALES</w:t>
      </w:r>
    </w:p>
    <w:p w14:paraId="550EBC80"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DESCRIPCIÓN GEOTÉCNICA DEL BANCO</w:t>
      </w:r>
    </w:p>
    <w:p w14:paraId="31625D8E"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CLASIFICACIÓN SUCS</w:t>
      </w:r>
    </w:p>
    <w:p w14:paraId="25ABEF5F"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RESULTADOS DE LOS ENSAYES DE LABORATORIO</w:t>
      </w:r>
    </w:p>
    <w:p w14:paraId="500AE0BC" w14:textId="77777777" w:rsidR="00515E90" w:rsidRPr="00990B0B" w:rsidRDefault="00515E90" w:rsidP="00B8238E">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COEFICIENTE DE VARIACIÓN VOLUMÉTRICA</w:t>
      </w:r>
    </w:p>
    <w:p w14:paraId="0F31A51D" w14:textId="6C581562" w:rsidR="00515E90" w:rsidRDefault="00515E90" w:rsidP="00515E90">
      <w:pPr>
        <w:pStyle w:val="Prrafodelista"/>
        <w:numPr>
          <w:ilvl w:val="0"/>
          <w:numId w:val="10"/>
        </w:numPr>
        <w:spacing w:after="0" w:line="240" w:lineRule="auto"/>
        <w:contextualSpacing w:val="0"/>
        <w:jc w:val="both"/>
        <w:rPr>
          <w:rFonts w:ascii="Graphik Regular" w:hAnsi="Graphik Regular"/>
          <w:sz w:val="21"/>
          <w:szCs w:val="21"/>
        </w:rPr>
      </w:pPr>
      <w:r w:rsidRPr="00990B0B">
        <w:rPr>
          <w:rFonts w:ascii="Graphik Regular" w:hAnsi="Graphik Regular"/>
          <w:sz w:val="21"/>
          <w:szCs w:val="21"/>
        </w:rPr>
        <w:t>CLASIFICACIÓN DEL MATERIAL DE ACUERDO A LOS TIPOS  “A”, “B” O “C”</w:t>
      </w:r>
    </w:p>
    <w:p w14:paraId="0A393409" w14:textId="77777777" w:rsidR="00C371E5" w:rsidRPr="00C371E5" w:rsidRDefault="00C371E5" w:rsidP="00515E90">
      <w:pPr>
        <w:pStyle w:val="Prrafodelista"/>
        <w:numPr>
          <w:ilvl w:val="0"/>
          <w:numId w:val="10"/>
        </w:numPr>
        <w:spacing w:after="0" w:line="240" w:lineRule="auto"/>
        <w:contextualSpacing w:val="0"/>
        <w:jc w:val="both"/>
        <w:rPr>
          <w:rFonts w:ascii="Graphik Regular" w:hAnsi="Graphik Regular"/>
          <w:sz w:val="21"/>
          <w:szCs w:val="21"/>
        </w:rPr>
      </w:pPr>
    </w:p>
    <w:p w14:paraId="2B1F47BE" w14:textId="4EFC1FD1" w:rsidR="00515E90" w:rsidRPr="00C371E5" w:rsidRDefault="00515E90" w:rsidP="00C371E5">
      <w:pPr>
        <w:pStyle w:val="Subttulo"/>
        <w:numPr>
          <w:ilvl w:val="0"/>
          <w:numId w:val="9"/>
        </w:numPr>
        <w:spacing w:after="0"/>
        <w:jc w:val="left"/>
        <w:outlineLvl w:val="9"/>
        <w:rPr>
          <w:rFonts w:ascii="Graphik Regular" w:hAnsi="Graphik Regular"/>
          <w:bCs/>
          <w:iCs/>
          <w:spacing w:val="5"/>
          <w:sz w:val="21"/>
          <w:szCs w:val="21"/>
          <w:lang w:val="es-MX"/>
        </w:rPr>
      </w:pPr>
      <w:r w:rsidRPr="00990B0B">
        <w:rPr>
          <w:rStyle w:val="Ttulodellibro"/>
          <w:rFonts w:ascii="Graphik Regular" w:hAnsi="Graphik Regular"/>
          <w:sz w:val="21"/>
          <w:szCs w:val="21"/>
          <w:lang w:val="es-MX"/>
        </w:rPr>
        <w:t>PLANTA GENERAL DE TRAZO.</w:t>
      </w:r>
    </w:p>
    <w:p w14:paraId="6A100715"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SE PRESENTARÁ UN PLANO POR CADA KILÓMETRO DEL CAMINO, EN EL CUAL SE INDICARÁ EL EJE DEL TRAZO JUNTO CON EL DERECHO DE VÍA. </w:t>
      </w:r>
    </w:p>
    <w:p w14:paraId="27CD69A2"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INCLUIRÁ LA TOPOGRAFÍA CON CURVAS DE NIVEL A CADA METRO O A MAYOR DESNIVEL EN TERRENO MUY MONTAÑOSO O DE ACANTILADOS, LAS  SECCIONES TRANSVERSALES DE ARROYOS,  CADENA MIENTO Y REFERENCIAS CON RESPECTO AL EJE DE LA VÍA PRINCIPAL Y REFERENCIAS DE LOS PUNTOS PRINCIPALES DEL ALINEAMIENTO HORIZONTAL.</w:t>
      </w:r>
    </w:p>
    <w:p w14:paraId="53FC730B" w14:textId="4F8DF23E"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ESTE PLANO DEBERÁ CONTENER ADEMÁS EL CUADRO DE CURVAS, LAS REFERENCIAS DE TRAZO, UBICACIÓN DE BANCOS DE NIVEL,  LAS ESPECIFICACIONES DE PROYECTO Y LA SECCIÓN TIPO DEL DISTRIBUIDOR VIAL.</w:t>
      </w:r>
    </w:p>
    <w:p w14:paraId="375C7AEA" w14:textId="29279DDC" w:rsidR="00515E90" w:rsidRPr="00C371E5" w:rsidRDefault="00515E90" w:rsidP="00C371E5">
      <w:pPr>
        <w:pStyle w:val="Subttulo"/>
        <w:numPr>
          <w:ilvl w:val="0"/>
          <w:numId w:val="9"/>
        </w:numPr>
        <w:spacing w:after="0"/>
        <w:jc w:val="left"/>
        <w:outlineLvl w:val="9"/>
        <w:rPr>
          <w:rFonts w:ascii="Graphik Regular" w:hAnsi="Graphik Regular"/>
          <w:bCs/>
          <w:iCs/>
          <w:spacing w:val="5"/>
          <w:sz w:val="21"/>
          <w:szCs w:val="21"/>
          <w:lang w:val="es-MX"/>
        </w:rPr>
      </w:pPr>
      <w:r w:rsidRPr="00990B0B">
        <w:rPr>
          <w:rStyle w:val="Ttulodellibro"/>
          <w:rFonts w:ascii="Graphik Regular" w:hAnsi="Graphik Regular"/>
          <w:sz w:val="21"/>
          <w:szCs w:val="21"/>
          <w:lang w:val="es-MX"/>
        </w:rPr>
        <w:t>PERFIL LONGITUDINAL, CÁLCULO DE RASANTE Y CURVA MASA.</w:t>
      </w:r>
    </w:p>
    <w:p w14:paraId="71E421DF"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SE REALIZARÁ EL PROYECTO DEFINITIVO DE LA RASANTE, DETERMINANDO SUS NIVELES EN ESTACIONES A CADA 20 M Y EN TODOS LOS PUNTOS DE LIGA OBLIGADOS. </w:t>
      </w:r>
    </w:p>
    <w:p w14:paraId="52D69FC3"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CALCULARÁN TODOS LOS ELEMENTOS DEL ALINEAMIENTO VERTICAL.</w:t>
      </w:r>
    </w:p>
    <w:p w14:paraId="5A2341CD"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LOS PERFILES SE PRESENTARÁN EN UN PLANO POR CADA KILÓMETRO DE CAMINO, CON ESCALA HORIZONTAL MAYOR A LA VERTICAL, POR EJEMPLO ESC. HOR.=1:2000, ESC. VERT.=1:200. CONTENIENDO LAS ELEVACIONES DE LA SUB-RASANTE Y TERRENO NATURAL, ESPESORES DE CORTE Y TERRAPLÉN, VOLÚMENES DE CORTE Y TERRAPLÉN, LOS DATOS DE LA ORDENADA CURVA MASA, LA GEOTECNIA DEL TRAMO, LA UBICACIÓN DE LAS OBRAS DE DRENAJE, LA UBICACIÓN DE LAS BANCOS DE NIVEL, LAS CANTIDADES DE OBRA Y LAS ESPECIFICACIONES DEL PROYECTO.</w:t>
      </w:r>
    </w:p>
    <w:p w14:paraId="50B17BB4"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LOS PERFILES SE PODRÁN PRESENTAR EN LOS PLANOS DE PLANTA GENERAL DE TRAZO; EN CASO CONTRARIO, SE DEBERÁ INCLUIR UNA REPRESENTACIÓN GRÁFICA DEL ALINEAMIENTO HORIZONTAL. </w:t>
      </w:r>
    </w:p>
    <w:p w14:paraId="08CBB156"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INCLUIRÁ EL DIAGRAMA DE CURVA-MASA Y MOVIMIENTOS DE TERRACERÍAS.</w:t>
      </w:r>
    </w:p>
    <w:p w14:paraId="2A3AD347" w14:textId="395D83D2"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EN LAS SOLAPAS DE LOS PLANOS, DEBERÁ INDICARSE LAS CANTIDADES DE OBRA DE LAS TERRACERÍAS.</w:t>
      </w:r>
    </w:p>
    <w:p w14:paraId="2DC819EB" w14:textId="77777777" w:rsidR="00515E90" w:rsidRPr="00990B0B" w:rsidRDefault="00515E90" w:rsidP="00B8238E">
      <w:pPr>
        <w:pStyle w:val="Subttulo"/>
        <w:numPr>
          <w:ilvl w:val="0"/>
          <w:numId w:val="9"/>
        </w:numPr>
        <w:spacing w:after="0"/>
        <w:jc w:val="left"/>
        <w:outlineLvl w:val="9"/>
        <w:rPr>
          <w:rStyle w:val="Ttulodellibro"/>
          <w:rFonts w:ascii="Graphik Regular" w:hAnsi="Graphik Regular"/>
          <w:b w:val="0"/>
          <w:sz w:val="21"/>
          <w:szCs w:val="21"/>
          <w:lang w:val="es-MX"/>
        </w:rPr>
      </w:pPr>
      <w:r w:rsidRPr="00990B0B">
        <w:rPr>
          <w:rStyle w:val="Ttulodellibro"/>
          <w:rFonts w:ascii="Graphik Regular" w:hAnsi="Graphik Regular"/>
          <w:sz w:val="21"/>
          <w:szCs w:val="21"/>
          <w:lang w:val="es-MX"/>
        </w:rPr>
        <w:t>PROYECTO DE SECCIONES TRANSVERSALES.</w:t>
      </w:r>
    </w:p>
    <w:p w14:paraId="70971F04" w14:textId="77777777" w:rsidR="00515E90" w:rsidRPr="00990B0B" w:rsidRDefault="00515E90" w:rsidP="00515E90">
      <w:pPr>
        <w:jc w:val="both"/>
        <w:rPr>
          <w:rFonts w:ascii="Graphik Regular" w:hAnsi="Graphik Regular"/>
          <w:sz w:val="21"/>
          <w:szCs w:val="21"/>
        </w:rPr>
      </w:pPr>
    </w:p>
    <w:p w14:paraId="5396E289" w14:textId="77777777" w:rsidR="00C371E5" w:rsidRDefault="00C371E5" w:rsidP="00515E90">
      <w:pPr>
        <w:jc w:val="both"/>
        <w:rPr>
          <w:rFonts w:ascii="Graphik Regular" w:hAnsi="Graphik Regular"/>
          <w:sz w:val="21"/>
          <w:szCs w:val="21"/>
        </w:rPr>
      </w:pPr>
    </w:p>
    <w:p w14:paraId="5E7D740A" w14:textId="77777777" w:rsidR="00C371E5" w:rsidRDefault="00C371E5" w:rsidP="00515E90">
      <w:pPr>
        <w:jc w:val="both"/>
        <w:rPr>
          <w:rFonts w:ascii="Graphik Regular" w:hAnsi="Graphik Regular"/>
          <w:sz w:val="21"/>
          <w:szCs w:val="21"/>
        </w:rPr>
      </w:pPr>
    </w:p>
    <w:p w14:paraId="708DC3B4"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LAS SECCIONES TRANSVERSALES SE LEVANTARÁN A CADA 20.0 M, SOBRE CADA ESTACIÓN DEL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0999B5EC" w14:textId="77777777" w:rsidR="00515E90" w:rsidRPr="00990B0B" w:rsidRDefault="00515E90" w:rsidP="00515E90">
      <w:pPr>
        <w:jc w:val="both"/>
        <w:rPr>
          <w:rFonts w:ascii="Graphik Regular" w:hAnsi="Graphik Regular"/>
          <w:sz w:val="21"/>
          <w:szCs w:val="21"/>
        </w:rPr>
      </w:pPr>
    </w:p>
    <w:p w14:paraId="2E192B03" w14:textId="0DD98E69"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LAS SECCIONES DE CONSTRUCCIÓN SE PRESENTARÁN A CADA 20.0 M Y EN PUNTOS DEL ALINEAMIENTO HORIZONTAL CON LA MISMA ESCALA HORIZONTAL Y VERTICAL, POR EJEMPLO HOR=1:100 Y VERT=1:100, INDICANDO LAS ÁREAS DEL PROYECTO DE SECCIONES, EL BOMBEO, LOS DATOS DE CONSTRUCCIÓN, LAS ELEVACIONES DE LA SUB-RASANTE Y DEL TERRENO NATURAL, LAS ESPECIFICACIONES DE PROYECTO Y LA SECCIÓN TIPO DEL CAMINO.</w:t>
      </w:r>
    </w:p>
    <w:p w14:paraId="447593A2" w14:textId="037D8C2D" w:rsidR="00515E90" w:rsidRPr="00C371E5" w:rsidRDefault="00515E90" w:rsidP="00C371E5">
      <w:pPr>
        <w:pStyle w:val="Subttulo"/>
        <w:numPr>
          <w:ilvl w:val="0"/>
          <w:numId w:val="9"/>
        </w:numPr>
        <w:spacing w:after="0"/>
        <w:jc w:val="left"/>
        <w:outlineLvl w:val="9"/>
        <w:rPr>
          <w:rFonts w:ascii="Graphik Regular" w:hAnsi="Graphik Regular"/>
          <w:bCs/>
          <w:iCs/>
          <w:spacing w:val="5"/>
          <w:sz w:val="21"/>
          <w:szCs w:val="21"/>
        </w:rPr>
      </w:pPr>
      <w:r w:rsidRPr="00990B0B">
        <w:rPr>
          <w:rStyle w:val="Ttulodellibro"/>
          <w:rFonts w:ascii="Graphik Regular" w:hAnsi="Graphik Regular"/>
          <w:sz w:val="21"/>
          <w:szCs w:val="21"/>
        </w:rPr>
        <w:t>PROYECTO DE ADECUACIÓN DE OBRAS INDUCIDAS</w:t>
      </w:r>
    </w:p>
    <w:p w14:paraId="33D6F303" w14:textId="02774F53"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PARA LA EJECUCIÓN DEL PRESENTE APARTADO SE COORDINARÁ INFORMACIÓN YA RECOPILADA CON ANTERIORIDAD COMO LA RECABADA EN CAMPO MEDIANTE RECONOCIMIENTOS TOPOGRÁFICOS, ASÍ COMO EN LAS ESPECIFICACIONES VIGENTES DE CADA ORGANISMO INVOLUCRADO. </w:t>
      </w:r>
    </w:p>
    <w:p w14:paraId="5835798E" w14:textId="77777777"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706C7DF" w14:textId="429313A1"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LOS PROYECTOS QUE SE DEBERÁN CONSIDERAR SON:</w:t>
      </w:r>
    </w:p>
    <w:p w14:paraId="5A2EB41D"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AGUA POTABLE</w:t>
      </w:r>
    </w:p>
    <w:p w14:paraId="4CC0B159"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DRENAJE SANITARIO</w:t>
      </w:r>
    </w:p>
    <w:p w14:paraId="176083FE"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INSTALACIONES TELMEX</w:t>
      </w:r>
    </w:p>
    <w:p w14:paraId="6CB466E3"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INSTALACIONES DE PEMEX.</w:t>
      </w:r>
    </w:p>
    <w:p w14:paraId="5FDBF478"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INSTALACIONES DE LUZ Y FUERZA</w:t>
      </w:r>
    </w:p>
    <w:p w14:paraId="143E8FEA"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SEÑALAMIENTO Y SEMÁFOROS EXISTENTES</w:t>
      </w:r>
    </w:p>
    <w:p w14:paraId="3F23C233" w14:textId="77777777" w:rsidR="00515E90" w:rsidRPr="00990B0B" w:rsidRDefault="00515E90" w:rsidP="00B8238E">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ESPECIES ARBÓREAS</w:t>
      </w:r>
    </w:p>
    <w:p w14:paraId="322F4F99" w14:textId="7D774330" w:rsidR="00515E90" w:rsidRPr="00C371E5" w:rsidRDefault="00515E90" w:rsidP="00515E90">
      <w:pPr>
        <w:numPr>
          <w:ilvl w:val="0"/>
          <w:numId w:val="13"/>
        </w:numPr>
        <w:spacing w:after="0" w:line="240" w:lineRule="auto"/>
        <w:jc w:val="both"/>
        <w:rPr>
          <w:rFonts w:ascii="Graphik Regular" w:hAnsi="Graphik Regular"/>
          <w:caps/>
          <w:sz w:val="21"/>
          <w:szCs w:val="21"/>
        </w:rPr>
      </w:pPr>
      <w:r w:rsidRPr="00990B0B">
        <w:rPr>
          <w:rFonts w:ascii="Graphik Regular" w:hAnsi="Graphik Regular"/>
          <w:sz w:val="21"/>
          <w:szCs w:val="21"/>
        </w:rPr>
        <w:t>DEMÁS ELEMENTOS QUE PUDIERAN INTERFERIR CON LA  CORRECTA EJECUCIÓN DE LA OBRA.</w:t>
      </w:r>
    </w:p>
    <w:p w14:paraId="5C0D7E04" w14:textId="77777777"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SE ENTREGARÁN PLANOS VALIDADOS (EN ORIGINAL) POR CADA INTEGRANTE DE LA COMISIÓN INVOLUCRADA ASÍ COMO MINUTAS DE LOS ACUERDOS CORRESPONDIENTES.</w:t>
      </w:r>
    </w:p>
    <w:p w14:paraId="3F680971" w14:textId="77777777" w:rsidR="00515E90" w:rsidRPr="00990B0B" w:rsidRDefault="00515E90" w:rsidP="00515E90">
      <w:pPr>
        <w:pStyle w:val="Ttulo1"/>
        <w:rPr>
          <w:rFonts w:ascii="Graphik Regular" w:hAnsi="Graphik Regular"/>
          <w:sz w:val="21"/>
          <w:szCs w:val="21"/>
          <w:lang w:val="es-MX"/>
        </w:rPr>
      </w:pPr>
      <w:bookmarkStart w:id="11" w:name="_Toc418674542"/>
      <w:r w:rsidRPr="00990B0B">
        <w:rPr>
          <w:rFonts w:ascii="Graphik Regular" w:hAnsi="Graphik Regular"/>
          <w:sz w:val="21"/>
          <w:szCs w:val="21"/>
          <w:lang w:val="es-MX"/>
        </w:rPr>
        <w:t>PROYECTO DE SEÑALAMIENTO VERTICAL Y HORIZONTAL.</w:t>
      </w:r>
      <w:bookmarkEnd w:id="11"/>
    </w:p>
    <w:p w14:paraId="30522680"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EL SEÑALAMIENTO VERTICAL Y HORIZONTAL SE DISEÑARÁ CON BASE EN EL MANUAL DE DISPOSITIVOS PARA EL CONTROL DE TRÁNSITO DE LA S.C.T., DE ACUERDO AL TIPO DE VIALIDAD, SUS INTERSECCIONES Y CRUCEROS, SE INCLUIRÁN SEÑALAMIENTOS PARTICULARES POR SOLICITUD EXPRESA DE LA SECRETARÍA DE OBRAS PÚBLICAS Y ORDENAMIENTO TERRITORIAL.</w:t>
      </w:r>
    </w:p>
    <w:p w14:paraId="63597575" w14:textId="77777777" w:rsidR="00C371E5" w:rsidRDefault="00C371E5" w:rsidP="00515E90">
      <w:pPr>
        <w:jc w:val="both"/>
        <w:rPr>
          <w:rFonts w:ascii="Graphik Regular" w:hAnsi="Graphik Regular"/>
          <w:sz w:val="21"/>
          <w:szCs w:val="21"/>
        </w:rPr>
      </w:pPr>
    </w:p>
    <w:p w14:paraId="79FBEE6E" w14:textId="77777777" w:rsidR="00C371E5" w:rsidRDefault="00C371E5" w:rsidP="00515E90">
      <w:pPr>
        <w:jc w:val="both"/>
        <w:rPr>
          <w:rFonts w:ascii="Graphik Regular" w:hAnsi="Graphik Regular"/>
          <w:sz w:val="21"/>
          <w:szCs w:val="21"/>
        </w:rPr>
      </w:pPr>
    </w:p>
    <w:p w14:paraId="24C2F893"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LOS SEÑALAMIENTOS, HORIZONTAL Y VERTICAL, SE PRESENTARÁN EN PLANOS DE PLANTA GEOMÉTRICA CON SU IDENTIFICACIÓN O CLAVE Y DIMENSIÓN, QUE DEBERÁ SER LA MISMA DEL CATÁLOGO DE CONCEPTOS. ADEMÁS DEBERÁ CONTENER RESUMEN DE LAS SEÑALES POR LADO, RESUMEN DE DEFENSA METÁLICA, DETALLES DE CONSTRUCCIÓN, ESPECIFICACIONES DE CONSTRUCCIÓN, ESPECIFICACIONES DE PROYECTO Y LA SECCIÓN  TIPO DEL CAMINO.</w:t>
      </w:r>
    </w:p>
    <w:p w14:paraId="271FB56E" w14:textId="77777777" w:rsidR="00515E90" w:rsidRPr="00990B0B" w:rsidRDefault="00515E90" w:rsidP="00515E90">
      <w:pPr>
        <w:pStyle w:val="Ttulo1"/>
        <w:rPr>
          <w:rFonts w:ascii="Graphik Regular" w:hAnsi="Graphik Regular"/>
          <w:sz w:val="21"/>
          <w:szCs w:val="21"/>
          <w:lang w:val="es-MX"/>
        </w:rPr>
      </w:pPr>
      <w:bookmarkStart w:id="12" w:name="_Toc418674543"/>
      <w:r w:rsidRPr="00990B0B">
        <w:rPr>
          <w:rFonts w:ascii="Graphik Regular" w:hAnsi="Graphik Regular"/>
          <w:sz w:val="21"/>
          <w:szCs w:val="21"/>
          <w:lang w:val="es-MX"/>
        </w:rPr>
        <w:t>DISEÑO DE PAVIMENTO.</w:t>
      </w:r>
      <w:bookmarkEnd w:id="12"/>
    </w:p>
    <w:p w14:paraId="741CBA34" w14:textId="77777777" w:rsidR="008A6D99" w:rsidRDefault="008A6D99" w:rsidP="00515E90">
      <w:pPr>
        <w:jc w:val="both"/>
        <w:rPr>
          <w:rFonts w:ascii="Graphik Regular" w:hAnsi="Graphik Regular"/>
          <w:sz w:val="21"/>
          <w:szCs w:val="21"/>
        </w:rPr>
      </w:pPr>
    </w:p>
    <w:p w14:paraId="78C9E13B"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TAMBIÉN EL PROCEDIMIENTO CONSTRUCTIVO.</w:t>
      </w:r>
    </w:p>
    <w:p w14:paraId="6A53116B" w14:textId="77777777" w:rsidR="00515E90" w:rsidRPr="00990B0B" w:rsidRDefault="00515E90" w:rsidP="00515E90">
      <w:pPr>
        <w:pStyle w:val="Ttulo1"/>
        <w:rPr>
          <w:rFonts w:ascii="Graphik Regular" w:hAnsi="Graphik Regular"/>
          <w:sz w:val="21"/>
          <w:szCs w:val="21"/>
          <w:lang w:val="es-MX"/>
        </w:rPr>
      </w:pPr>
      <w:bookmarkStart w:id="13" w:name="_Toc418674544"/>
      <w:r w:rsidRPr="00990B0B">
        <w:rPr>
          <w:rFonts w:ascii="Graphik Regular" w:hAnsi="Graphik Regular"/>
          <w:sz w:val="21"/>
          <w:szCs w:val="21"/>
          <w:lang w:val="es-MX"/>
        </w:rPr>
        <w:t>ESTUDIO DE MECÁNICA DE SUELOS.</w:t>
      </w:r>
      <w:bookmarkEnd w:id="13"/>
      <w:r w:rsidRPr="00990B0B">
        <w:rPr>
          <w:rFonts w:ascii="Graphik Regular" w:hAnsi="Graphik Regular"/>
          <w:sz w:val="21"/>
          <w:szCs w:val="21"/>
          <w:lang w:val="es-MX"/>
        </w:rPr>
        <w:t xml:space="preserve"> </w:t>
      </w:r>
    </w:p>
    <w:p w14:paraId="4701721E" w14:textId="77777777" w:rsidR="008A6D99" w:rsidRDefault="008A6D99" w:rsidP="00515E90">
      <w:pPr>
        <w:jc w:val="both"/>
        <w:rPr>
          <w:rFonts w:ascii="Graphik Regular" w:hAnsi="Graphik Regular"/>
          <w:b/>
          <w:sz w:val="21"/>
          <w:szCs w:val="21"/>
        </w:rPr>
      </w:pPr>
    </w:p>
    <w:p w14:paraId="4138CE44"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DEFINIRÁN LAS CARACTERÍSTICAS  GEOLÓGICAS Y GEOTÉCNICAS PREDOMINANTES EN EL TRAZO VEHICULAR  Y EN LAS ZONAS CERCANAS  QUE PUEDAN SER RELEVANTES AL ESTUDIO.</w:t>
      </w:r>
    </w:p>
    <w:p w14:paraId="3B4DD59A" w14:textId="77777777" w:rsidR="00515E90" w:rsidRPr="00990B0B" w:rsidRDefault="00515E90" w:rsidP="00515E90">
      <w:pPr>
        <w:jc w:val="both"/>
        <w:rPr>
          <w:rFonts w:ascii="Graphik Regular" w:hAnsi="Graphik Regular"/>
          <w:b/>
          <w:sz w:val="21"/>
          <w:szCs w:val="21"/>
        </w:rPr>
      </w:pPr>
    </w:p>
    <w:p w14:paraId="3408590D" w14:textId="77777777" w:rsidR="00515E90" w:rsidRPr="00990B0B" w:rsidRDefault="00515E90" w:rsidP="00B8238E">
      <w:pPr>
        <w:numPr>
          <w:ilvl w:val="0"/>
          <w:numId w:val="7"/>
        </w:numPr>
        <w:spacing w:after="0" w:line="240" w:lineRule="auto"/>
        <w:jc w:val="both"/>
        <w:rPr>
          <w:rFonts w:ascii="Graphik Regular" w:hAnsi="Graphik Regular"/>
          <w:sz w:val="21"/>
          <w:szCs w:val="21"/>
        </w:rPr>
      </w:pPr>
      <w:r w:rsidRPr="00990B0B">
        <w:rPr>
          <w:rFonts w:ascii="Graphik Regular" w:hAnsi="Graphik Regular"/>
          <w:sz w:val="21"/>
          <w:szCs w:val="21"/>
        </w:rPr>
        <w:t>CONSISTIRÁ EN UNA EXPLORACIÓN DEL SUBSUELO MEDIANTE LA EJECUCIÓN DE  SONDEOS, LA PROFUNDIDAD DE EXPLORACIÓN SE DETERMINARÁ A CRITERIO DEL PROYECTISTA SIENDO PARA ESTE CASO NO MENOR A 15 METROS Y TENIENDO COMO LÍMITE 30 METROS O EL CRITERIO DEL TÉCNICO EN EL EJE DE PROYECTO, EXTRAYENDO MUESTRAS DE LAS CAPAS QUE SE ENCUENTRAN.</w:t>
      </w:r>
    </w:p>
    <w:p w14:paraId="3F4D14F9" w14:textId="77777777" w:rsidR="00515E90" w:rsidRPr="00990B0B" w:rsidRDefault="00515E90" w:rsidP="00B8238E">
      <w:pPr>
        <w:numPr>
          <w:ilvl w:val="0"/>
          <w:numId w:val="7"/>
        </w:numPr>
        <w:spacing w:after="0" w:line="240" w:lineRule="auto"/>
        <w:jc w:val="both"/>
        <w:rPr>
          <w:rFonts w:ascii="Graphik Regular" w:hAnsi="Graphik Regular"/>
          <w:sz w:val="21"/>
          <w:szCs w:val="21"/>
        </w:rPr>
      </w:pPr>
      <w:r w:rsidRPr="00990B0B">
        <w:rPr>
          <w:rFonts w:ascii="Graphik Regular" w:hAnsi="Graphik Regular"/>
          <w:sz w:val="21"/>
          <w:szCs w:val="21"/>
        </w:rPr>
        <w:t>SE EJECUTARÁN LAS PRUEBAS DE LABORATORIO QUE SEAN NECESARIAS PARA DETERMINAR LA CAPACIDAD DE CARGA  DEL TERRENO A DISTINTAS PROFUNDIDADES, CON EL FIN DE DETERMINAR LA PROFUNDIDAD DE DESPLANTE.</w:t>
      </w:r>
    </w:p>
    <w:p w14:paraId="0B2A78B7" w14:textId="77777777" w:rsidR="00515E90" w:rsidRPr="00990B0B" w:rsidRDefault="00515E90" w:rsidP="00B8238E">
      <w:pPr>
        <w:numPr>
          <w:ilvl w:val="0"/>
          <w:numId w:val="7"/>
        </w:numPr>
        <w:spacing w:after="0" w:line="240" w:lineRule="auto"/>
        <w:jc w:val="both"/>
        <w:rPr>
          <w:rFonts w:ascii="Graphik Regular" w:hAnsi="Graphik Regular"/>
          <w:sz w:val="21"/>
          <w:szCs w:val="21"/>
        </w:rPr>
      </w:pPr>
      <w:r w:rsidRPr="00990B0B">
        <w:rPr>
          <w:rFonts w:ascii="Graphik Regular" w:hAnsi="Graphik Regular"/>
          <w:sz w:val="21"/>
          <w:szCs w:val="21"/>
        </w:rPr>
        <w:t>SE ELABORARÁ EL PERFIL ESTRATIGRÁFICO DE LA ZONA DEL CRUCE, SE ANALIZARÁN LAS ALTERNATIVAS DE CIMENTACIÓN MÁS ADECUADAS POR SUS SISTEMAS CONSTRUCTIVOS Y LOS LÍMITES DE SOCAVACIÓN.</w:t>
      </w:r>
    </w:p>
    <w:p w14:paraId="7765B94D" w14:textId="77777777" w:rsidR="00515E90" w:rsidRPr="00990B0B" w:rsidRDefault="00515E90" w:rsidP="00B8238E">
      <w:pPr>
        <w:numPr>
          <w:ilvl w:val="0"/>
          <w:numId w:val="7"/>
        </w:numPr>
        <w:spacing w:after="0" w:line="240" w:lineRule="auto"/>
        <w:jc w:val="both"/>
        <w:rPr>
          <w:rFonts w:ascii="Graphik Regular" w:hAnsi="Graphik Regular"/>
          <w:sz w:val="21"/>
          <w:szCs w:val="21"/>
        </w:rPr>
      </w:pPr>
      <w:r w:rsidRPr="00990B0B">
        <w:rPr>
          <w:rFonts w:ascii="Graphik Regular" w:hAnsi="Graphik Regular"/>
          <w:sz w:val="21"/>
          <w:szCs w:val="21"/>
        </w:rPr>
        <w:t>IGUALMENTE SE PROYECTARAN LAS TERRACERÍAS DE ACCESO EN CADA MARGEN.</w:t>
      </w:r>
    </w:p>
    <w:p w14:paraId="1482C15A" w14:textId="77777777" w:rsidR="00515E90" w:rsidRPr="00990B0B" w:rsidRDefault="00515E90" w:rsidP="00B8238E">
      <w:pPr>
        <w:numPr>
          <w:ilvl w:val="0"/>
          <w:numId w:val="7"/>
        </w:numPr>
        <w:spacing w:after="0" w:line="240" w:lineRule="auto"/>
        <w:jc w:val="both"/>
        <w:rPr>
          <w:rFonts w:ascii="Graphik Regular" w:hAnsi="Graphik Regular"/>
          <w:sz w:val="21"/>
          <w:szCs w:val="21"/>
        </w:rPr>
      </w:pPr>
      <w:r w:rsidRPr="00990B0B">
        <w:rPr>
          <w:rFonts w:ascii="Graphik Regular" w:hAnsi="Graphik Regular"/>
          <w:sz w:val="21"/>
          <w:szCs w:val="21"/>
        </w:rPr>
        <w:t>CROQUIS GEOLÓGICO Y LOCALIZACIÓN DE SONDEOS.</w:t>
      </w:r>
    </w:p>
    <w:p w14:paraId="77404F44" w14:textId="77777777" w:rsidR="00515E90" w:rsidRPr="00990B0B" w:rsidRDefault="00515E90" w:rsidP="00515E90">
      <w:pPr>
        <w:jc w:val="both"/>
        <w:rPr>
          <w:rFonts w:ascii="Graphik Regular" w:hAnsi="Graphik Regular"/>
          <w:sz w:val="21"/>
          <w:szCs w:val="21"/>
        </w:rPr>
      </w:pPr>
    </w:p>
    <w:p w14:paraId="792DDF08"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PARA CUBRIR LOS ALCANCES DEL ESTUDIO DE MECÁNICA DE SUELOS, DESCRITOS ANTERIORMENTE, SE DEBERÁN  OBTENER LOS SIGUIENTES PRODUCTOS:</w:t>
      </w:r>
    </w:p>
    <w:p w14:paraId="6FD23582" w14:textId="77777777" w:rsidR="00515E90" w:rsidRPr="00990B0B" w:rsidRDefault="00515E90" w:rsidP="00515E90">
      <w:pPr>
        <w:pStyle w:val="Textoindependiente"/>
        <w:rPr>
          <w:rFonts w:ascii="Graphik Regular" w:hAnsi="Graphik Regular"/>
          <w:sz w:val="21"/>
          <w:szCs w:val="21"/>
        </w:rPr>
      </w:pPr>
    </w:p>
    <w:p w14:paraId="6E5BA2F3"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PROFUNDIDAD DE DESPLANTE.</w:t>
      </w:r>
    </w:p>
    <w:p w14:paraId="4C8745AE"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TIPO DE LA CIMENTACIÓN.</w:t>
      </w:r>
    </w:p>
    <w:p w14:paraId="7C88F25C"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CAPACIDAD DE CARGA DEL SUELO.</w:t>
      </w:r>
    </w:p>
    <w:p w14:paraId="2CC69E92"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ESTIMAR EL ASENTAMIENTO PROBABLE DE LA ESTRUCTURA.</w:t>
      </w:r>
    </w:p>
    <w:p w14:paraId="5ABE1749"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DETERMINAR EL NIVEL FREÁTICO.</w:t>
      </w:r>
    </w:p>
    <w:p w14:paraId="499039F7"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DETALLE DE LAS PERFORACIONES.</w:t>
      </w:r>
    </w:p>
    <w:p w14:paraId="3D0C8888"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CROQUIS GEOLÓGICO.</w:t>
      </w:r>
    </w:p>
    <w:p w14:paraId="24DE8E0B" w14:textId="77777777" w:rsidR="00515E90" w:rsidRPr="00990B0B" w:rsidRDefault="00515E90" w:rsidP="00B8238E">
      <w:pPr>
        <w:numPr>
          <w:ilvl w:val="1"/>
          <w:numId w:val="12"/>
        </w:numPr>
        <w:spacing w:after="0" w:line="240" w:lineRule="auto"/>
        <w:jc w:val="both"/>
        <w:rPr>
          <w:rFonts w:ascii="Graphik Regular" w:hAnsi="Graphik Regular"/>
          <w:sz w:val="21"/>
          <w:szCs w:val="21"/>
        </w:rPr>
      </w:pPr>
      <w:r w:rsidRPr="00990B0B">
        <w:rPr>
          <w:rFonts w:ascii="Graphik Regular" w:hAnsi="Graphik Regular"/>
          <w:sz w:val="21"/>
          <w:szCs w:val="21"/>
        </w:rPr>
        <w:t>PERFIL DE EXPLORACIONES.</w:t>
      </w:r>
    </w:p>
    <w:p w14:paraId="08FBFE29" w14:textId="77777777" w:rsidR="00515E90" w:rsidRPr="00990B0B" w:rsidRDefault="00515E90" w:rsidP="00515E90">
      <w:pPr>
        <w:jc w:val="both"/>
        <w:rPr>
          <w:rFonts w:ascii="Graphik Regular" w:hAnsi="Graphik Regular"/>
          <w:b/>
          <w:sz w:val="21"/>
          <w:szCs w:val="21"/>
        </w:rPr>
      </w:pPr>
    </w:p>
    <w:p w14:paraId="46522D48"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EXPLORACIÓN DE CAMPO.</w:t>
      </w:r>
    </w:p>
    <w:p w14:paraId="599FFA72" w14:textId="77777777" w:rsidR="00515E90" w:rsidRPr="00990B0B" w:rsidRDefault="00515E90" w:rsidP="00515E90">
      <w:pPr>
        <w:jc w:val="both"/>
        <w:rPr>
          <w:rFonts w:ascii="Graphik Regular" w:hAnsi="Graphik Regular"/>
          <w:sz w:val="21"/>
          <w:szCs w:val="21"/>
        </w:rPr>
      </w:pPr>
    </w:p>
    <w:p w14:paraId="6957D8B4"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6A2163CE" w14:textId="77777777" w:rsidR="00515E90" w:rsidRPr="00990B0B" w:rsidRDefault="00515E90" w:rsidP="00515E90">
      <w:pPr>
        <w:jc w:val="both"/>
        <w:rPr>
          <w:rFonts w:ascii="Graphik Regular" w:hAnsi="Graphik Regular"/>
          <w:sz w:val="21"/>
          <w:szCs w:val="21"/>
        </w:rPr>
      </w:pPr>
    </w:p>
    <w:p w14:paraId="1DFEBDB0"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SU PROFUNDIDAD DEPENDERÁ DE LAS CARACTERÍSTICAS GEOTÉCNICAS DEL SUBSUELO.</w:t>
      </w:r>
    </w:p>
    <w:p w14:paraId="35BB67E6" w14:textId="77777777" w:rsidR="00515E90" w:rsidRPr="00990B0B" w:rsidRDefault="00515E90" w:rsidP="00515E90">
      <w:pPr>
        <w:pStyle w:val="Ttulo1"/>
        <w:rPr>
          <w:rFonts w:ascii="Graphik Regular" w:hAnsi="Graphik Regular"/>
          <w:sz w:val="21"/>
          <w:szCs w:val="21"/>
          <w:lang w:val="es-MX"/>
        </w:rPr>
      </w:pPr>
      <w:bookmarkStart w:id="14" w:name="_Toc418674545"/>
      <w:r w:rsidRPr="00990B0B">
        <w:rPr>
          <w:rFonts w:ascii="Graphik Regular" w:hAnsi="Graphik Regular"/>
          <w:sz w:val="21"/>
          <w:szCs w:val="21"/>
          <w:lang w:val="es-MX"/>
        </w:rPr>
        <w:t>PROYECTO ESTRUCTURAL.</w:t>
      </w:r>
      <w:bookmarkEnd w:id="14"/>
      <w:r w:rsidRPr="00990B0B">
        <w:rPr>
          <w:rFonts w:ascii="Graphik Regular" w:hAnsi="Graphik Regular"/>
          <w:sz w:val="21"/>
          <w:szCs w:val="21"/>
          <w:lang w:val="es-MX"/>
        </w:rPr>
        <w:t xml:space="preserve"> </w:t>
      </w:r>
    </w:p>
    <w:p w14:paraId="0B730B6A" w14:textId="77777777" w:rsidR="008A6D99" w:rsidRDefault="008A6D99" w:rsidP="00515E90">
      <w:pPr>
        <w:jc w:val="both"/>
        <w:rPr>
          <w:rFonts w:ascii="Graphik Regular" w:hAnsi="Graphik Regular"/>
          <w:b/>
          <w:sz w:val="21"/>
          <w:szCs w:val="21"/>
        </w:rPr>
      </w:pPr>
    </w:p>
    <w:p w14:paraId="6273638A"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 xml:space="preserve">SE PROPONDRÁ UNA ALTERNATIVA DE CONSTRUCCIÓN DEL DISTRIBUIDOR, DEPENDIENDO LA UBICACIÓN GEOGRÁFICA DEL MISMO, QUE GARANTICE LA SEGURIDAD Y LA PRONTA EJECUCIÓN DE LA OBRA. </w:t>
      </w:r>
    </w:p>
    <w:p w14:paraId="4B505A29"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PARA CUBRIR LOS ALCANCES DESCRITOS ANTERIORMENTE, SE DEBERÁN  PRESENTAR LOS SIGUIENTES PRODUCTOS:</w:t>
      </w:r>
    </w:p>
    <w:p w14:paraId="649FBFB8" w14:textId="77777777" w:rsidR="00515E90" w:rsidRPr="00990B0B" w:rsidRDefault="00515E90" w:rsidP="00515E90">
      <w:pPr>
        <w:pStyle w:val="Textoindependiente"/>
        <w:rPr>
          <w:rFonts w:ascii="Graphik Regular" w:hAnsi="Graphik Regular"/>
          <w:sz w:val="21"/>
          <w:szCs w:val="21"/>
        </w:rPr>
      </w:pPr>
    </w:p>
    <w:p w14:paraId="5F8AD41A"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DESCRIPCIÓN GENERAL.</w:t>
      </w:r>
    </w:p>
    <w:p w14:paraId="6BF7D69D"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MEMORIA DE CÁLCULO.</w:t>
      </w:r>
    </w:p>
    <w:p w14:paraId="1DF137D4"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CIMENTACIÓN GENERAL.</w:t>
      </w:r>
    </w:p>
    <w:p w14:paraId="49F77DFB"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DISTRIBUCIÓN DE LOSAS, PRE-LOSAS Y DIAFRAGMAS.</w:t>
      </w:r>
    </w:p>
    <w:p w14:paraId="36A8E857"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GEOMETRÍA DE CABALLETES.</w:t>
      </w:r>
    </w:p>
    <w:p w14:paraId="08E62980"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CONEXIÓN DE APOYOS DE COLUMNAS, TRABES CABEZAL Y TRABES PORTANTES.</w:t>
      </w:r>
    </w:p>
    <w:p w14:paraId="00D2C974"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GEOMETRÍA DE LOS ESTRIBOS.</w:t>
      </w:r>
    </w:p>
    <w:p w14:paraId="3187123A"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CIMENTACIÓN PARA ESTRIBOS Y ALEROS.</w:t>
      </w:r>
    </w:p>
    <w:p w14:paraId="25D2FF8F"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REFUERZO DE PARILLAS SUPERIORES EN ZAPATAS DE ALEROS, LOSAS DE ESTRIBOS Y ANCLAJE DE PILAS.</w:t>
      </w:r>
    </w:p>
    <w:p w14:paraId="2AA2D0AD"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REFUERZO DE ALEROS Y MURO DE ESTRIBOS.</w:t>
      </w:r>
    </w:p>
    <w:p w14:paraId="432C5620"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REFUERZO DE DADOS.</w:t>
      </w:r>
    </w:p>
    <w:p w14:paraId="16F0E095"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REFUERZO EN COLUMNAS.</w:t>
      </w:r>
    </w:p>
    <w:p w14:paraId="31E472EC"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LOSA DE CIMENTACIÓN PARA CABALLETES.</w:t>
      </w:r>
    </w:p>
    <w:p w14:paraId="24198374"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ANCLAJE DE PILAS EN LOSA.</w:t>
      </w:r>
    </w:p>
    <w:p w14:paraId="01D4CA11"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LOSA DE APROXIMACIÓN.</w:t>
      </w:r>
    </w:p>
    <w:p w14:paraId="5B58A83E"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TRABES PORTANTE.</w:t>
      </w:r>
    </w:p>
    <w:p w14:paraId="733B49F5"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BANQUETA Y PARAPETO.</w:t>
      </w:r>
    </w:p>
    <w:p w14:paraId="44914160"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DIAFRAGMAS.</w:t>
      </w:r>
    </w:p>
    <w:p w14:paraId="1385E601" w14:textId="77777777" w:rsidR="00515E90" w:rsidRPr="00990B0B" w:rsidRDefault="00515E90" w:rsidP="00B8238E">
      <w:pPr>
        <w:pStyle w:val="Textoindependiente"/>
        <w:numPr>
          <w:ilvl w:val="0"/>
          <w:numId w:val="11"/>
        </w:numPr>
        <w:spacing w:after="0" w:line="240" w:lineRule="auto"/>
        <w:jc w:val="both"/>
        <w:rPr>
          <w:rFonts w:ascii="Graphik Regular" w:hAnsi="Graphik Regular"/>
          <w:sz w:val="21"/>
          <w:szCs w:val="21"/>
        </w:rPr>
      </w:pPr>
      <w:r w:rsidRPr="00990B0B">
        <w:rPr>
          <w:rFonts w:ascii="Graphik Regular" w:hAnsi="Graphik Regular"/>
          <w:sz w:val="21"/>
          <w:szCs w:val="21"/>
        </w:rPr>
        <w:t>TRABE CABEZAL.</w:t>
      </w:r>
    </w:p>
    <w:p w14:paraId="12D57DF2" w14:textId="77777777" w:rsidR="00515E90" w:rsidRPr="00990B0B" w:rsidRDefault="00515E90" w:rsidP="00B8238E">
      <w:pPr>
        <w:pStyle w:val="Textoindependiente"/>
        <w:numPr>
          <w:ilvl w:val="0"/>
          <w:numId w:val="11"/>
        </w:numPr>
        <w:spacing w:after="0" w:line="240" w:lineRule="auto"/>
        <w:jc w:val="both"/>
        <w:rPr>
          <w:rFonts w:ascii="Graphik Regular" w:hAnsi="Graphik Regular"/>
          <w:b/>
          <w:sz w:val="21"/>
          <w:szCs w:val="21"/>
        </w:rPr>
      </w:pPr>
      <w:r w:rsidRPr="00990B0B">
        <w:rPr>
          <w:rFonts w:ascii="Graphik Regular" w:hAnsi="Graphik Regular"/>
          <w:b/>
          <w:sz w:val="21"/>
          <w:szCs w:val="21"/>
        </w:rPr>
        <w:t xml:space="preserve">CATÁLOGO DE CONCEPTOS Y CANTIDADES DE OBRA CON EL FORMATO QUE PROPORCIONE LA SECRETARÍA DE OBRAS PÚBLICAS, </w:t>
      </w:r>
      <w:r w:rsidRPr="00990B0B">
        <w:rPr>
          <w:rFonts w:ascii="Graphik Regular" w:hAnsi="Graphik Regular"/>
          <w:b/>
          <w:sz w:val="21"/>
          <w:szCs w:val="21"/>
          <w:u w:val="single"/>
        </w:rPr>
        <w:t>INCLUYENDO LOS NÚMEROS GENERADORES CORRESPONDIENTES</w:t>
      </w:r>
      <w:r w:rsidRPr="00990B0B">
        <w:rPr>
          <w:rFonts w:ascii="Graphik Regular" w:hAnsi="Graphik Regular"/>
          <w:b/>
          <w:sz w:val="21"/>
          <w:szCs w:val="21"/>
        </w:rPr>
        <w:t>.</w:t>
      </w:r>
    </w:p>
    <w:p w14:paraId="649DA69D" w14:textId="77777777" w:rsidR="00515E90" w:rsidRPr="00990B0B" w:rsidRDefault="00515E90" w:rsidP="00515E90">
      <w:pPr>
        <w:pStyle w:val="Ttulo1"/>
        <w:rPr>
          <w:rFonts w:ascii="Graphik Regular" w:hAnsi="Graphik Regular"/>
          <w:sz w:val="21"/>
          <w:szCs w:val="21"/>
          <w:lang w:val="es-MX"/>
        </w:rPr>
      </w:pPr>
      <w:bookmarkStart w:id="15" w:name="_Toc418674546"/>
      <w:r w:rsidRPr="00990B0B">
        <w:rPr>
          <w:rFonts w:ascii="Graphik Regular" w:hAnsi="Graphik Regular"/>
          <w:sz w:val="21"/>
          <w:szCs w:val="21"/>
          <w:lang w:val="es-MX"/>
        </w:rPr>
        <w:t>PROYECTO DE ELECTRIFICACIÓN Y ALUMBRADO PÚBLICO</w:t>
      </w:r>
      <w:bookmarkEnd w:id="15"/>
    </w:p>
    <w:p w14:paraId="0F0DC428" w14:textId="77777777" w:rsidR="00515E90" w:rsidRPr="00990B0B" w:rsidRDefault="00515E90" w:rsidP="00515E90">
      <w:pPr>
        <w:jc w:val="both"/>
        <w:rPr>
          <w:rFonts w:ascii="Graphik Regular" w:hAnsi="Graphik Regular"/>
          <w:caps/>
          <w:sz w:val="21"/>
          <w:szCs w:val="21"/>
        </w:rPr>
      </w:pPr>
    </w:p>
    <w:p w14:paraId="1E2AF452" w14:textId="77777777"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PARA LA EJECUCIÓN DEL PRESENTE APARTADO SE UTILIZARÁ LA PLANTA GEOMÉTRICA DE LA ALTERNATIVA AUTORIZADA Y SE DEBERÁ SUJETAR A LAS NORMAS ESTABLECIDAS POR LA COMISIÓN FEDERAL DE ELECTRICIDAD (CFE) PARA LAS EXTENSIONES DE LÍNEAS DE ALTA  TENSIÓN, SUBESTACIONES Y EQUIPO DE MEDICIÓN, ASÍ COMO A LO  ESTABLECIDO EN EL PROPIO REGLAMENTO DE ALUMBRADO QUE DESIGNE EL GOBIERNO DEL ESTADO Y A LAS NORMAS DEL CÓDIGO NACIONAL ELÉCTRICO.</w:t>
      </w:r>
    </w:p>
    <w:p w14:paraId="124B205F" w14:textId="56F16532"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LOS ASPECTOS QUE DEBERÁN CONSIDERARSE SON, ENTRE OTROS:</w:t>
      </w:r>
    </w:p>
    <w:p w14:paraId="672593CF"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LEVANTAMIENTO DE INSTALACIONES EN LA ZONA A ILUMINAR.</w:t>
      </w:r>
    </w:p>
    <w:p w14:paraId="27A447FD"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BASES DE DISEÑO DEL DEPARTAMENTO DE ALUMBRADO PÚBLICO DEL H. AYUNTAMIENTO CORRESPONDIENTE.</w:t>
      </w:r>
    </w:p>
    <w:p w14:paraId="646A7BF1"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NIVEL RECOMENDADO EN LUX</w:t>
      </w:r>
    </w:p>
    <w:p w14:paraId="6421ADE1"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SELECCIÓN DE LUMINARIA</w:t>
      </w:r>
    </w:p>
    <w:p w14:paraId="7B188F10"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SELECCIÓN DE LA LÁMPARA</w:t>
      </w:r>
    </w:p>
    <w:p w14:paraId="78356274"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COEFICIENTE DE UNIFORMIDAD</w:t>
      </w:r>
    </w:p>
    <w:p w14:paraId="330EEFE8"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ALTURA DE MONTAJE</w:t>
      </w:r>
    </w:p>
    <w:p w14:paraId="5F16632F"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DISTANCIA INTERCOSTAL</w:t>
      </w:r>
    </w:p>
    <w:p w14:paraId="78E7DBFC"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TIPO DE POSTE A UTILIZAR Y BRAZO (EN CASO DE REQUERIRSE)</w:t>
      </w:r>
    </w:p>
    <w:p w14:paraId="71EF518C"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RED AÉREA O CANALIZACIONES SUBTERRÁNEAS (SEGÚN EL CASO)</w:t>
      </w:r>
    </w:p>
    <w:p w14:paraId="05186392"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REGISTROS UTILIZADOS (BANQUETAS Y CRUCES DE CALLES)</w:t>
      </w:r>
    </w:p>
    <w:p w14:paraId="13B08752"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CABLEADO, DISEÑO Y NO. DE CIRCUITOS</w:t>
      </w:r>
    </w:p>
    <w:p w14:paraId="76441FDD"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BASES DE POSTES (ANCLAS)</w:t>
      </w:r>
    </w:p>
    <w:p w14:paraId="2E8761A4"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PLANO DE UBICACIÓN DE ALUMBRADO EN TODO EL PROYECTO (EXTERIOR E INTERIOR DEL TÚNEL VEHICULAR) CON EL TIPO DE DISTRIBUCIÓN UTILIZADO SENCILLO, PAREADO, TRES, BOLILLO, ETC.)</w:t>
      </w:r>
    </w:p>
    <w:p w14:paraId="1AB989E7"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PLANOS DE DETALLES CONSTRUCTIVOS</w:t>
      </w:r>
    </w:p>
    <w:p w14:paraId="5AEC14AB"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PLANO DE SUBESTACIONES Y ACOMETIDAS EN MEDIA  TENSIÓN</w:t>
      </w:r>
    </w:p>
    <w:p w14:paraId="2DE1D557"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BANCOS DE TRANSFORMACIÓN REQUERIDOS, CAPACIDADES Y UBICACIÓN</w:t>
      </w:r>
    </w:p>
    <w:p w14:paraId="4BC22FB0"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CONTROL DE ALUMBRADO</w:t>
      </w:r>
    </w:p>
    <w:p w14:paraId="73AC5EE8"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EQUIPO DE MEDICIÓN</w:t>
      </w:r>
    </w:p>
    <w:p w14:paraId="36C1E0AB"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BASES DE DISEÑO Y PUNTO DE ACOMETIDA EN MEDIA  TENSIÓN (EN CASO DE REQUERIRSE)</w:t>
      </w:r>
    </w:p>
    <w:p w14:paraId="46D4D9A9"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PUNTO DE ACOMETIDA</w:t>
      </w:r>
    </w:p>
    <w:p w14:paraId="6EAF048E"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TIPO DE ESTRUCTURAS</w:t>
      </w:r>
    </w:p>
    <w:p w14:paraId="4B4EA576"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TRAZO DE LÍNEA</w:t>
      </w:r>
    </w:p>
    <w:p w14:paraId="232E6CAC"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MEMORIA DE CÁLCULO UTILIZADA DEL PROYECTO</w:t>
      </w:r>
    </w:p>
    <w:p w14:paraId="470BBCEE" w14:textId="77777777" w:rsidR="00515E90" w:rsidRPr="00990B0B" w:rsidRDefault="00515E90" w:rsidP="00B8238E">
      <w:pPr>
        <w:numPr>
          <w:ilvl w:val="0"/>
          <w:numId w:val="14"/>
        </w:numPr>
        <w:spacing w:after="0" w:line="240" w:lineRule="auto"/>
        <w:jc w:val="both"/>
        <w:rPr>
          <w:rFonts w:ascii="Graphik Regular" w:hAnsi="Graphik Regular"/>
          <w:caps/>
          <w:sz w:val="21"/>
          <w:szCs w:val="21"/>
        </w:rPr>
      </w:pPr>
      <w:r w:rsidRPr="00990B0B">
        <w:rPr>
          <w:rFonts w:ascii="Graphik Regular" w:hAnsi="Graphik Regular"/>
          <w:sz w:val="21"/>
          <w:szCs w:val="21"/>
        </w:rPr>
        <w:t>MEMORIA TÉCNICO-DESCRIPTIVA DE LA OBRA</w:t>
      </w:r>
    </w:p>
    <w:p w14:paraId="285BC403" w14:textId="77777777" w:rsidR="00515E90" w:rsidRPr="00990B0B" w:rsidRDefault="00515E90" w:rsidP="00515E90">
      <w:pPr>
        <w:jc w:val="both"/>
        <w:rPr>
          <w:rFonts w:ascii="Graphik Regular" w:hAnsi="Graphik Regular"/>
          <w:caps/>
          <w:sz w:val="21"/>
          <w:szCs w:val="21"/>
        </w:rPr>
      </w:pPr>
    </w:p>
    <w:p w14:paraId="140B1C44" w14:textId="6803100B" w:rsidR="00515E90" w:rsidRPr="00990B0B" w:rsidRDefault="00515E90" w:rsidP="00515E90">
      <w:pPr>
        <w:jc w:val="both"/>
        <w:rPr>
          <w:rFonts w:ascii="Graphik Regular" w:hAnsi="Graphik Regular"/>
          <w:caps/>
          <w:sz w:val="21"/>
          <w:szCs w:val="21"/>
        </w:rPr>
      </w:pPr>
      <w:r w:rsidRPr="00990B0B">
        <w:rPr>
          <w:rFonts w:ascii="Graphik Regular" w:hAnsi="Graphik Regular"/>
          <w:sz w:val="21"/>
          <w:szCs w:val="21"/>
        </w:rPr>
        <w:t>LOS ANTERIORES CONCEPTOS DEBERÁN CUBRIR LOS OBJETIVOS PRINCIPALES D</w:t>
      </w:r>
      <w:r w:rsidR="008A6D99">
        <w:rPr>
          <w:rFonts w:ascii="Graphik Regular" w:hAnsi="Graphik Regular"/>
          <w:sz w:val="21"/>
          <w:szCs w:val="21"/>
        </w:rPr>
        <w:t>EL DISEÑO DE ALUMBRADO COMO SON</w:t>
      </w:r>
    </w:p>
    <w:p w14:paraId="094813DB" w14:textId="77777777" w:rsidR="00515E90" w:rsidRPr="00990B0B" w:rsidRDefault="00515E90" w:rsidP="00B8238E">
      <w:pPr>
        <w:numPr>
          <w:ilvl w:val="0"/>
          <w:numId w:val="15"/>
        </w:numPr>
        <w:spacing w:after="0" w:line="240" w:lineRule="auto"/>
        <w:jc w:val="both"/>
        <w:rPr>
          <w:rFonts w:ascii="Graphik Regular" w:hAnsi="Graphik Regular"/>
          <w:caps/>
          <w:sz w:val="21"/>
          <w:szCs w:val="21"/>
        </w:rPr>
      </w:pPr>
      <w:r w:rsidRPr="00990B0B">
        <w:rPr>
          <w:rFonts w:ascii="Graphik Regular" w:hAnsi="Graphik Regular"/>
          <w:sz w:val="21"/>
          <w:szCs w:val="21"/>
        </w:rPr>
        <w:t>PROPORCIONAR ILUMINACIÓN NOCTURNA SUFICIENTE Y AL MENOR COSTO POSIBLE, QUE OFREZCA LA MÁXIMA  SEGURIDAD Y CONFORT VISUAL AL MANEJO VEHICULAR Y A LOS PEATONES.</w:t>
      </w:r>
    </w:p>
    <w:p w14:paraId="2D2E600C" w14:textId="77777777" w:rsidR="00515E90" w:rsidRPr="00990B0B" w:rsidRDefault="00515E90" w:rsidP="00B8238E">
      <w:pPr>
        <w:numPr>
          <w:ilvl w:val="0"/>
          <w:numId w:val="15"/>
        </w:numPr>
        <w:spacing w:after="0" w:line="240" w:lineRule="auto"/>
        <w:jc w:val="both"/>
        <w:rPr>
          <w:rFonts w:ascii="Graphik Regular" w:hAnsi="Graphik Regular"/>
          <w:caps/>
          <w:sz w:val="21"/>
          <w:szCs w:val="21"/>
        </w:rPr>
      </w:pPr>
      <w:r w:rsidRPr="00990B0B">
        <w:rPr>
          <w:rFonts w:ascii="Graphik Regular" w:hAnsi="Graphik Regular"/>
          <w:sz w:val="21"/>
          <w:szCs w:val="21"/>
        </w:rPr>
        <w:t>PROPORCIONAR EL ORDEN EN LAS ACTIVIDADES NOCTURNAS TANTO PERSONALES COMO COMERCIALES Y TURÍSTICAS.</w:t>
      </w:r>
    </w:p>
    <w:p w14:paraId="67277BA2" w14:textId="77777777" w:rsidR="00515E90" w:rsidRPr="00990B0B" w:rsidRDefault="00515E90" w:rsidP="00B8238E">
      <w:pPr>
        <w:numPr>
          <w:ilvl w:val="0"/>
          <w:numId w:val="15"/>
        </w:numPr>
        <w:spacing w:after="0" w:line="240" w:lineRule="auto"/>
        <w:jc w:val="both"/>
        <w:rPr>
          <w:rFonts w:ascii="Graphik Regular" w:hAnsi="Graphik Regular"/>
          <w:caps/>
          <w:sz w:val="21"/>
          <w:szCs w:val="21"/>
        </w:rPr>
      </w:pPr>
      <w:r w:rsidRPr="00990B0B">
        <w:rPr>
          <w:rFonts w:ascii="Graphik Regular" w:hAnsi="Graphik Regular"/>
          <w:sz w:val="21"/>
          <w:szCs w:val="21"/>
        </w:rPr>
        <w:t>DAR UN ASPECTO ESTÉTICO Y ATRACTIVO AL MOBILIARIO URBANO DE DÍA COMO DE NOCHE.</w:t>
      </w:r>
    </w:p>
    <w:p w14:paraId="70BED66E" w14:textId="77777777" w:rsidR="00515E90" w:rsidRPr="00990B0B" w:rsidRDefault="00515E90" w:rsidP="00B8238E">
      <w:pPr>
        <w:numPr>
          <w:ilvl w:val="0"/>
          <w:numId w:val="15"/>
        </w:numPr>
        <w:spacing w:after="0" w:line="240" w:lineRule="auto"/>
        <w:jc w:val="both"/>
        <w:rPr>
          <w:rFonts w:ascii="Graphik Regular" w:hAnsi="Graphik Regular"/>
          <w:caps/>
          <w:sz w:val="21"/>
          <w:szCs w:val="21"/>
        </w:rPr>
      </w:pPr>
      <w:r w:rsidRPr="00990B0B">
        <w:rPr>
          <w:rFonts w:ascii="Graphik Regular" w:hAnsi="Graphik Regular"/>
          <w:sz w:val="21"/>
          <w:szCs w:val="21"/>
        </w:rPr>
        <w:t>CONSERVAR COMO PRIORIDAD EL ARBOLADO EXISTENTE.</w:t>
      </w:r>
    </w:p>
    <w:p w14:paraId="64353F55" w14:textId="77777777" w:rsidR="00515E90" w:rsidRPr="00990B0B" w:rsidRDefault="00515E90" w:rsidP="00515E90">
      <w:pPr>
        <w:jc w:val="both"/>
        <w:rPr>
          <w:rFonts w:ascii="Graphik Regular" w:hAnsi="Graphik Regular"/>
          <w:caps/>
          <w:sz w:val="21"/>
          <w:szCs w:val="21"/>
        </w:rPr>
      </w:pPr>
    </w:p>
    <w:p w14:paraId="2CD7CC6A" w14:textId="588B6D5B" w:rsidR="00515E90" w:rsidRPr="008A6D99" w:rsidRDefault="00515E90" w:rsidP="00515E90">
      <w:pPr>
        <w:jc w:val="both"/>
        <w:rPr>
          <w:rFonts w:ascii="Graphik Regular" w:hAnsi="Graphik Regular"/>
          <w:caps/>
          <w:sz w:val="21"/>
          <w:szCs w:val="21"/>
        </w:rPr>
      </w:pPr>
      <w:r w:rsidRPr="00990B0B">
        <w:rPr>
          <w:rFonts w:ascii="Graphik Regular" w:hAnsi="Graphik Regular"/>
          <w:sz w:val="21"/>
          <w:szCs w:val="21"/>
        </w:rPr>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6DC9BD72" w14:textId="77777777" w:rsidR="00515E90" w:rsidRPr="00990B0B" w:rsidRDefault="00515E90" w:rsidP="00515E90">
      <w:pPr>
        <w:pStyle w:val="Ttulo1"/>
        <w:rPr>
          <w:rFonts w:ascii="Graphik Regular" w:hAnsi="Graphik Regular"/>
          <w:sz w:val="21"/>
          <w:szCs w:val="21"/>
          <w:lang w:val="es-MX"/>
        </w:rPr>
      </w:pPr>
      <w:bookmarkStart w:id="16" w:name="_Toc418674547"/>
      <w:r w:rsidRPr="00990B0B">
        <w:rPr>
          <w:rFonts w:ascii="Graphik Regular" w:hAnsi="Graphik Regular"/>
          <w:sz w:val="21"/>
          <w:szCs w:val="21"/>
          <w:lang w:val="es-MX"/>
        </w:rPr>
        <w:t>PROYECTO DE DISEÑO URBANO Y ARQUITECTURA DE PAISAJE</w:t>
      </w:r>
      <w:bookmarkEnd w:id="16"/>
    </w:p>
    <w:p w14:paraId="2C3032D2" w14:textId="77777777" w:rsidR="008A6D99" w:rsidRDefault="008A6D99" w:rsidP="00515E90">
      <w:pPr>
        <w:jc w:val="both"/>
        <w:rPr>
          <w:rFonts w:ascii="Graphik Regular" w:hAnsi="Graphik Regular"/>
          <w:sz w:val="21"/>
          <w:szCs w:val="21"/>
        </w:rPr>
      </w:pPr>
      <w:r>
        <w:rPr>
          <w:rFonts w:ascii="Graphik Regular" w:hAnsi="Graphik Regular"/>
          <w:sz w:val="21"/>
          <w:szCs w:val="21"/>
        </w:rPr>
        <w:t>PRODUCTOS A ENTREGAR:</w:t>
      </w:r>
    </w:p>
    <w:p w14:paraId="097D647F" w14:textId="501A6ABE"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PLANTA DE CONJUNTO</w:t>
      </w:r>
    </w:p>
    <w:p w14:paraId="4BC38214"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PLANTA DE LOCALIZACIÒN DE ELEMENTOS DE MOBILIARIO URBANO Y JARDINERIA.</w:t>
      </w:r>
    </w:p>
    <w:p w14:paraId="1ECDFE97"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MOBILIARIO URBANO</w:t>
      </w:r>
    </w:p>
    <w:p w14:paraId="7E9D7E89"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SEÑALAMIENTO</w:t>
      </w:r>
    </w:p>
    <w:p w14:paraId="20940C97"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PLANTA DE TRAZO Y NIVELACIÒN</w:t>
      </w:r>
    </w:p>
    <w:p w14:paraId="0D54DDF7"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PLANOS DE SIEMBRA DE: ÀRBOLES, ARBUSTOS Y CUBREPISOS.</w:t>
      </w:r>
    </w:p>
    <w:p w14:paraId="5EA0085B"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DETALLESDE PLANTACIÒN DE ESPECIES VEGETALES.</w:t>
      </w:r>
    </w:p>
    <w:p w14:paraId="4EA47C1E"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DETALLES CONSTRUCTIVOS.</w:t>
      </w:r>
    </w:p>
    <w:p w14:paraId="39061800"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MEMORIA DESCRIPTIVA DEL PROYECTO.</w:t>
      </w:r>
    </w:p>
    <w:p w14:paraId="05522DFD"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CATALOGO DE CONCEPTOS Y CANTIDADES DE OBRA.</w:t>
      </w:r>
    </w:p>
    <w:p w14:paraId="69B95A96" w14:textId="77777777" w:rsidR="00515E90" w:rsidRPr="00990B0B" w:rsidRDefault="00515E90" w:rsidP="00515E90">
      <w:pPr>
        <w:pStyle w:val="Ttulo1"/>
        <w:rPr>
          <w:rFonts w:ascii="Graphik Regular" w:hAnsi="Graphik Regular"/>
          <w:sz w:val="21"/>
          <w:szCs w:val="21"/>
          <w:lang w:val="es-MX"/>
        </w:rPr>
      </w:pPr>
      <w:bookmarkStart w:id="17" w:name="_Toc418674548"/>
      <w:r w:rsidRPr="00990B0B">
        <w:rPr>
          <w:rFonts w:ascii="Graphik Regular" w:hAnsi="Graphik Regular"/>
          <w:sz w:val="21"/>
          <w:szCs w:val="21"/>
          <w:lang w:val="es-MX"/>
        </w:rPr>
        <w:t>OBSERVACIONES Y RECOMENDACIONES</w:t>
      </w:r>
      <w:bookmarkEnd w:id="17"/>
    </w:p>
    <w:p w14:paraId="06D51552" w14:textId="77777777" w:rsidR="00515E90" w:rsidRPr="00990B0B" w:rsidRDefault="00515E90" w:rsidP="00515E90">
      <w:pPr>
        <w:jc w:val="center"/>
        <w:rPr>
          <w:rFonts w:ascii="Graphik Regular" w:hAnsi="Graphik Regular"/>
          <w:b/>
          <w:sz w:val="21"/>
          <w:szCs w:val="21"/>
        </w:rPr>
      </w:pPr>
    </w:p>
    <w:p w14:paraId="379FA2B0" w14:textId="77777777" w:rsidR="00515E90" w:rsidRPr="00990B0B" w:rsidRDefault="00515E90" w:rsidP="008A6D99">
      <w:pPr>
        <w:pStyle w:val="Textoindependiente"/>
        <w:jc w:val="both"/>
        <w:rPr>
          <w:rFonts w:ascii="Graphik Regular" w:hAnsi="Graphik Regular"/>
          <w:sz w:val="21"/>
          <w:szCs w:val="21"/>
        </w:rPr>
      </w:pPr>
      <w:r w:rsidRPr="00990B0B">
        <w:rPr>
          <w:rFonts w:ascii="Graphik Regular" w:hAnsi="Graphik Regular"/>
          <w:sz w:val="21"/>
          <w:szCs w:val="21"/>
          <w:u w:val="single"/>
        </w:rPr>
        <w:t>LOS TÉRMINOS ANTES PRESENTADOS SOLO SON DE TIPO ENUNCIATIVOS NO LIMITATIVOS</w:t>
      </w:r>
      <w:r w:rsidRPr="00990B0B">
        <w:rPr>
          <w:rFonts w:ascii="Graphik Regular" w:hAnsi="Graphik Regular"/>
          <w:sz w:val="21"/>
          <w:szCs w:val="21"/>
        </w:rPr>
        <w:t>, ASÍ MISMO LA ELABORACIÓN DEL PROYECTO SE REALIZARÁ APEGADA A LAS NORMAS Y ESPECIFICACIONES VIGENTES DE LA SECRETARIA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 LA DIRECCIÓN GENERAL  DE ESTUDIOS Y PROYECTOS, DE LA SOPYOT CON LA FINALIDAD DE ESTAR EN CONDICIONES DE CUMPLIR SATISFACTORIAMENTE CON LO CONTRATADO, ASÍ COMO A PROPONER LA APLICACIÓN DE NORMAS QUE PERMITAN SUPERAR Y MEJORAR LOS RESULTADOS VENTAJOSAMENTE.</w:t>
      </w:r>
    </w:p>
    <w:p w14:paraId="2CF66BD1"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ANTES DE INICIAR LOS TRABAJOS, SE DEBERÁN DEFINIR LOS OBJETIVOS, TIPO DE OBRA Y ALCANCES QUE SE PRETENDEN LOGRAR, CON LA META DE QUE LOS RESULTADOS SEAN LOS REQUERIDOS.</w:t>
      </w:r>
    </w:p>
    <w:p w14:paraId="13E399FD"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DEBERÁN SER PRESENTADOS PERIÓDICAMENTE LOS AVANCES CORRESPONDIENTES AL DESARROLLO DEL PROYECTO LOS CUALES SE LLEVARAN A CABO EN  TRES PERIODOS DE ACUERDO AL PROGRAMA ESTABLECIDO.</w:t>
      </w:r>
    </w:p>
    <w:p w14:paraId="68E5E98B" w14:textId="1BCA7957" w:rsidR="00515E90" w:rsidRPr="00990B0B" w:rsidRDefault="00515E90" w:rsidP="008A6D99">
      <w:pPr>
        <w:jc w:val="both"/>
        <w:rPr>
          <w:rFonts w:ascii="Graphik Regular" w:hAnsi="Graphik Regular"/>
          <w:sz w:val="21"/>
          <w:szCs w:val="21"/>
        </w:rPr>
      </w:pPr>
      <w:r w:rsidRPr="00990B0B">
        <w:rPr>
          <w:rFonts w:ascii="Graphik Regular" w:hAnsi="Graphik Regular"/>
          <w:sz w:val="21"/>
          <w:szCs w:val="21"/>
        </w:rPr>
        <w:t>EL PROYECTO DEBERÁ FUNDAMENTARSE  EN LAS NORMAS APLICABLES AL CASO, LA PROPUESTA DEL PROCEDIMIENTO CONSTRUCTI</w:t>
      </w:r>
      <w:r w:rsidR="008A6D99">
        <w:rPr>
          <w:rFonts w:ascii="Graphik Regular" w:hAnsi="Graphik Regular"/>
          <w:sz w:val="21"/>
          <w:szCs w:val="21"/>
        </w:rPr>
        <w:t>VO Y TIPO DE MATERIALES A USAR.</w:t>
      </w:r>
    </w:p>
    <w:p w14:paraId="573D5847" w14:textId="77777777" w:rsidR="00515E90" w:rsidRPr="00990B0B" w:rsidRDefault="00515E90" w:rsidP="00B8238E">
      <w:pPr>
        <w:pStyle w:val="Prrafodelista"/>
        <w:numPr>
          <w:ilvl w:val="0"/>
          <w:numId w:val="16"/>
        </w:numPr>
        <w:autoSpaceDE w:val="0"/>
        <w:autoSpaceDN w:val="0"/>
        <w:adjustRightInd w:val="0"/>
        <w:spacing w:after="0" w:line="240" w:lineRule="auto"/>
        <w:contextualSpacing w:val="0"/>
        <w:rPr>
          <w:rFonts w:ascii="Graphik Regular" w:hAnsi="Graphik Regular"/>
          <w:bCs/>
          <w:sz w:val="21"/>
          <w:szCs w:val="21"/>
        </w:rPr>
      </w:pPr>
      <w:r w:rsidRPr="00990B0B">
        <w:rPr>
          <w:rFonts w:ascii="Graphik Regular" w:hAnsi="Graphik Regular"/>
          <w:bCs/>
          <w:sz w:val="21"/>
          <w:szCs w:val="21"/>
        </w:rPr>
        <w:t>SE REQUIERÁ LA PRESENTACIÓN DE:</w:t>
      </w:r>
    </w:p>
    <w:p w14:paraId="67709360" w14:textId="77777777" w:rsidR="00515E90" w:rsidRPr="00990B0B" w:rsidRDefault="00515E90" w:rsidP="00515E90">
      <w:pPr>
        <w:autoSpaceDE w:val="0"/>
        <w:autoSpaceDN w:val="0"/>
        <w:adjustRightInd w:val="0"/>
        <w:jc w:val="both"/>
        <w:rPr>
          <w:rFonts w:ascii="Graphik Regular" w:hAnsi="Graphik Regular"/>
          <w:sz w:val="21"/>
          <w:szCs w:val="21"/>
        </w:rPr>
      </w:pPr>
    </w:p>
    <w:p w14:paraId="64D2C62E" w14:textId="77777777" w:rsidR="00515E90" w:rsidRPr="00990B0B" w:rsidRDefault="00515E90" w:rsidP="00B8238E">
      <w:pPr>
        <w:numPr>
          <w:ilvl w:val="0"/>
          <w:numId w:val="17"/>
        </w:numPr>
        <w:tabs>
          <w:tab w:val="left" w:pos="1276"/>
        </w:tabs>
        <w:autoSpaceDE w:val="0"/>
        <w:autoSpaceDN w:val="0"/>
        <w:adjustRightInd w:val="0"/>
        <w:spacing w:after="0" w:line="240" w:lineRule="auto"/>
        <w:ind w:left="1701"/>
        <w:jc w:val="both"/>
        <w:rPr>
          <w:rFonts w:ascii="Graphik Regular" w:hAnsi="Graphik Regular"/>
          <w:b/>
          <w:sz w:val="21"/>
          <w:szCs w:val="21"/>
        </w:rPr>
      </w:pPr>
      <w:r w:rsidRPr="00990B0B">
        <w:rPr>
          <w:rFonts w:ascii="Graphik Regular" w:hAnsi="Graphik Regular"/>
          <w:b/>
          <w:sz w:val="21"/>
          <w:szCs w:val="21"/>
        </w:rPr>
        <w:t>AVANCES DE TRABAJO.</w:t>
      </w:r>
    </w:p>
    <w:p w14:paraId="0509B9AB" w14:textId="77777777" w:rsidR="00515E90" w:rsidRPr="00990B0B" w:rsidRDefault="00515E90" w:rsidP="00B8238E">
      <w:pPr>
        <w:numPr>
          <w:ilvl w:val="0"/>
          <w:numId w:val="17"/>
        </w:numPr>
        <w:tabs>
          <w:tab w:val="left" w:pos="1276"/>
        </w:tabs>
        <w:autoSpaceDE w:val="0"/>
        <w:autoSpaceDN w:val="0"/>
        <w:adjustRightInd w:val="0"/>
        <w:spacing w:after="0" w:line="240" w:lineRule="auto"/>
        <w:ind w:left="1701"/>
        <w:jc w:val="both"/>
        <w:rPr>
          <w:rFonts w:ascii="Graphik Regular" w:hAnsi="Graphik Regular"/>
          <w:b/>
          <w:sz w:val="21"/>
          <w:szCs w:val="21"/>
        </w:rPr>
      </w:pPr>
      <w:r w:rsidRPr="00990B0B">
        <w:rPr>
          <w:rFonts w:ascii="Graphik Regular" w:hAnsi="Graphik Regular"/>
          <w:b/>
          <w:sz w:val="21"/>
          <w:szCs w:val="21"/>
        </w:rPr>
        <w:t>UN PROGRAMA DE ENTREGA DE TRABAJOS.</w:t>
      </w:r>
    </w:p>
    <w:p w14:paraId="138D95D7" w14:textId="77777777" w:rsidR="00515E90" w:rsidRPr="00990B0B" w:rsidRDefault="00515E90" w:rsidP="00515E90">
      <w:pPr>
        <w:tabs>
          <w:tab w:val="left" w:pos="1276"/>
        </w:tabs>
        <w:autoSpaceDE w:val="0"/>
        <w:autoSpaceDN w:val="0"/>
        <w:adjustRightInd w:val="0"/>
        <w:jc w:val="both"/>
        <w:rPr>
          <w:rFonts w:ascii="Graphik Regular" w:hAnsi="Graphik Regular"/>
          <w:b/>
          <w:sz w:val="21"/>
          <w:szCs w:val="21"/>
        </w:rPr>
      </w:pPr>
    </w:p>
    <w:p w14:paraId="39BA2263" w14:textId="77777777" w:rsidR="00515E90" w:rsidRPr="00990B0B" w:rsidRDefault="00515E90" w:rsidP="00515E90">
      <w:pPr>
        <w:pStyle w:val="Ttulo1"/>
        <w:rPr>
          <w:rFonts w:ascii="Graphik Regular" w:hAnsi="Graphik Regular"/>
          <w:sz w:val="21"/>
          <w:szCs w:val="21"/>
          <w:lang w:val="es-MX"/>
        </w:rPr>
      </w:pPr>
      <w:bookmarkStart w:id="18" w:name="_Toc320196969"/>
      <w:bookmarkStart w:id="19" w:name="_Toc418674549"/>
      <w:r w:rsidRPr="00990B0B">
        <w:rPr>
          <w:rFonts w:ascii="Graphik Regular" w:hAnsi="Graphik Regular"/>
          <w:sz w:val="21"/>
          <w:szCs w:val="21"/>
          <w:lang w:val="es-MX"/>
        </w:rPr>
        <w:t>3. A</w:t>
      </w:r>
      <w:bookmarkEnd w:id="18"/>
      <w:r w:rsidRPr="00990B0B">
        <w:rPr>
          <w:rFonts w:ascii="Graphik Regular" w:hAnsi="Graphik Regular"/>
          <w:sz w:val="21"/>
          <w:szCs w:val="21"/>
          <w:lang w:val="es-MX"/>
        </w:rPr>
        <w:t>NALISIS COSTO BENEFICIO</w:t>
      </w:r>
      <w:bookmarkEnd w:id="19"/>
    </w:p>
    <w:p w14:paraId="34C5FC2B" w14:textId="77777777" w:rsidR="00515E90" w:rsidRPr="00990B0B" w:rsidRDefault="00515E90" w:rsidP="00515E90">
      <w:pPr>
        <w:pStyle w:val="Ttulo1"/>
        <w:rPr>
          <w:rFonts w:ascii="Graphik Regular" w:hAnsi="Graphik Regular"/>
          <w:sz w:val="21"/>
          <w:szCs w:val="21"/>
          <w:lang w:val="es-MX"/>
        </w:rPr>
      </w:pPr>
    </w:p>
    <w:p w14:paraId="2A67CD0C"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COMO RESULTADO DEL ESTUDIO, SE DEBEN TENER LAS CARACTERÍSTICAS DE LA RED DE CARRETERAS EN LAS ZONAS DE INFLUENCIA DEL PROYECTO, SE DEBE FORMULAR LA PROBLEMÁTICA EXISTENTE, SE DEBE DETERMINAR CON UN ALTO GRADO DE CONFIABILIDAD LA DEMANDA DE TRÁNSITO Y LA COMPOSICIÓN VEHICULAR DEL PROYECTO, ASIMISMO, SE ELABORARÁ EL ESTUDIO COSTO-BENEFICIO REQUERIDO POR LA SHCP PARA LA LIBERACIÓN DE RECURSOS PRESUPUESTALES.</w:t>
      </w:r>
    </w:p>
    <w:p w14:paraId="6B320D83" w14:textId="77777777" w:rsidR="00515E90" w:rsidRPr="00990B0B" w:rsidRDefault="00515E90" w:rsidP="00515E90">
      <w:pPr>
        <w:pStyle w:val="Textoindependiente"/>
        <w:rPr>
          <w:rFonts w:ascii="Graphik Regular" w:hAnsi="Graphik Regular"/>
          <w:sz w:val="21"/>
          <w:szCs w:val="21"/>
        </w:rPr>
      </w:pPr>
    </w:p>
    <w:p w14:paraId="7A3D57B8" w14:textId="77777777" w:rsidR="00515E90" w:rsidRPr="00990B0B" w:rsidRDefault="00515E90" w:rsidP="00515E90">
      <w:pPr>
        <w:pStyle w:val="Ttulo1"/>
        <w:rPr>
          <w:rFonts w:ascii="Graphik Regular" w:hAnsi="Graphik Regular"/>
          <w:sz w:val="21"/>
          <w:szCs w:val="21"/>
          <w:lang w:val="es-MX"/>
        </w:rPr>
      </w:pPr>
      <w:bookmarkStart w:id="20" w:name="_Toc418674550"/>
      <w:r w:rsidRPr="00990B0B">
        <w:rPr>
          <w:rFonts w:ascii="Graphik Regular" w:hAnsi="Graphik Regular"/>
          <w:sz w:val="21"/>
          <w:szCs w:val="21"/>
          <w:lang w:val="es-MX"/>
        </w:rPr>
        <w:t>3.1. ANÁLISIS DE LA OFERTA.</w:t>
      </w:r>
      <w:bookmarkEnd w:id="20"/>
    </w:p>
    <w:p w14:paraId="1E5B14DF" w14:textId="77777777" w:rsidR="00515E90" w:rsidRPr="00990B0B" w:rsidRDefault="00515E90" w:rsidP="00515E90">
      <w:pPr>
        <w:pStyle w:val="Subttulo"/>
        <w:rPr>
          <w:rFonts w:ascii="Graphik Regular" w:hAnsi="Graphik Regular"/>
          <w:sz w:val="21"/>
          <w:szCs w:val="21"/>
        </w:rPr>
      </w:pPr>
    </w:p>
    <w:p w14:paraId="273C7F90"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3.1.1. DEFINICIÓN DE LA RED DE ANÁLISIS</w:t>
      </w:r>
    </w:p>
    <w:p w14:paraId="56F674E7"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47EFA798" w14:textId="77777777" w:rsidR="00515E90" w:rsidRPr="00990B0B" w:rsidRDefault="00515E90" w:rsidP="00515E90">
      <w:pPr>
        <w:pStyle w:val="Subttulo"/>
        <w:rPr>
          <w:rFonts w:ascii="Graphik Regular" w:hAnsi="Graphik Regular"/>
          <w:sz w:val="21"/>
          <w:szCs w:val="21"/>
        </w:rPr>
      </w:pPr>
    </w:p>
    <w:p w14:paraId="4FFD5EB7"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3.1.2. CARACTERÍSTICAS FÍSICAS Y GEOMÉTRICAS DE LA RED DE ANÁLISIS</w:t>
      </w:r>
    </w:p>
    <w:p w14:paraId="46276CEB"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718A566C" w14:textId="77777777" w:rsidR="00515E90" w:rsidRPr="00990B0B" w:rsidRDefault="00515E90" w:rsidP="00515E90">
      <w:pPr>
        <w:pStyle w:val="Subttulo"/>
        <w:rPr>
          <w:rFonts w:ascii="Graphik Regular" w:hAnsi="Graphik Regular"/>
          <w:sz w:val="21"/>
          <w:szCs w:val="21"/>
        </w:rPr>
      </w:pPr>
    </w:p>
    <w:p w14:paraId="63227261"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3.1.3. VELOCIDADES Y TIEMPOS DE RECORRIDO</w:t>
      </w:r>
    </w:p>
    <w:p w14:paraId="3B8AEAE6"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ASÍ MISMO, SE PODRÁ DETERMINAR LA VELOCIDAD DE OPERACIÓN PROMEDIO PARA CADA TRAMO DE LA RED DE INFLUENCIA.</w:t>
      </w:r>
    </w:p>
    <w:p w14:paraId="5B625677" w14:textId="77777777" w:rsidR="00515E90" w:rsidRPr="00990B0B" w:rsidRDefault="00515E90" w:rsidP="00515E90">
      <w:pPr>
        <w:pStyle w:val="Subttulo"/>
        <w:rPr>
          <w:rFonts w:ascii="Graphik Regular" w:hAnsi="Graphik Regular"/>
          <w:sz w:val="21"/>
          <w:szCs w:val="21"/>
        </w:rPr>
      </w:pPr>
    </w:p>
    <w:p w14:paraId="669BF60F" w14:textId="77777777" w:rsidR="00515E90" w:rsidRPr="00990B0B" w:rsidRDefault="00515E90" w:rsidP="00515E90">
      <w:pPr>
        <w:pStyle w:val="Ttulo1"/>
        <w:rPr>
          <w:rFonts w:ascii="Graphik Regular" w:hAnsi="Graphik Regular"/>
          <w:sz w:val="21"/>
          <w:szCs w:val="21"/>
          <w:lang w:val="es-MX"/>
        </w:rPr>
      </w:pPr>
      <w:bookmarkStart w:id="21" w:name="_Toc418674551"/>
      <w:r w:rsidRPr="00990B0B">
        <w:rPr>
          <w:rFonts w:ascii="Graphik Regular" w:hAnsi="Graphik Regular"/>
          <w:sz w:val="21"/>
          <w:szCs w:val="21"/>
          <w:lang w:val="es-MX"/>
        </w:rPr>
        <w:t>3.2. ANÁLISIS DE LA DEMANDA.</w:t>
      </w:r>
      <w:bookmarkEnd w:id="21"/>
    </w:p>
    <w:p w14:paraId="083B8DB2"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 xml:space="preserve">EN ESTA SECCIÓN, SE DEBE ESTIMAR LA DEMANDA DENTRO DE LA RED DE INFLUENCIA DEL ESTUDIO, SE LLEVARÁN A CABO ENCUESTAS DE ORIGEN-DESTINO Y CONTEOS DE TRÁNSITO CON CLASIFICACIÓN VEHICULAR, COMO SE ESTIPULA EN LOS SIGUIENTES PUNTOS. </w:t>
      </w:r>
    </w:p>
    <w:p w14:paraId="6FB79CE2" w14:textId="77777777" w:rsidR="00515E90" w:rsidRPr="00990B0B" w:rsidRDefault="00515E90" w:rsidP="00515E90">
      <w:pPr>
        <w:pStyle w:val="Subttulo"/>
        <w:rPr>
          <w:rFonts w:ascii="Graphik Regular" w:hAnsi="Graphik Regular"/>
          <w:sz w:val="21"/>
          <w:szCs w:val="21"/>
        </w:rPr>
      </w:pPr>
    </w:p>
    <w:p w14:paraId="720A8548"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3.2.1. ESTUDIO DE ORIGEN-DESTINO.</w:t>
      </w:r>
    </w:p>
    <w:p w14:paraId="18A80CAD"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DEBERÁ OBTENER INFORMACIÓN ACERCA DEL ORIGEN Y DESTINO DE LOS USUARIOS MEDIANTE ENCUESTAS DIRECTAS AL CONDUCTOR EN</w:t>
      </w:r>
      <w:r w:rsidRPr="00990B0B">
        <w:rPr>
          <w:rFonts w:ascii="Graphik Regular" w:hAnsi="Graphik Regular"/>
          <w:color w:val="000080"/>
          <w:sz w:val="21"/>
          <w:szCs w:val="21"/>
        </w:rPr>
        <w:t xml:space="preserve"> </w:t>
      </w:r>
      <w:r w:rsidRPr="00990B0B">
        <w:rPr>
          <w:rFonts w:ascii="Graphik Regular" w:hAnsi="Graphik Regular"/>
          <w:sz w:val="21"/>
          <w:szCs w:val="21"/>
        </w:rPr>
        <w:t>UN NÚMERO DE ESTACIONES QUE EL CONSULTOR PROPONDRÁ PARA LA VIALIDAD EN ESTUDIO.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DIRECCIÓN GENERAL DE ESTUDIOS Y PROYECTOS.</w:t>
      </w:r>
    </w:p>
    <w:p w14:paraId="01FB0385" w14:textId="77777777" w:rsidR="00515E90" w:rsidRPr="00990B0B" w:rsidRDefault="00515E90" w:rsidP="00515E90">
      <w:pPr>
        <w:jc w:val="both"/>
        <w:rPr>
          <w:rFonts w:ascii="Graphik Regular" w:hAnsi="Graphik Regular"/>
          <w:color w:val="000080"/>
          <w:sz w:val="21"/>
          <w:szCs w:val="21"/>
        </w:rPr>
      </w:pPr>
    </w:p>
    <w:p w14:paraId="15C2C169" w14:textId="77777777" w:rsidR="00515E90" w:rsidRPr="00990B0B" w:rsidRDefault="00515E90" w:rsidP="00515E90">
      <w:pPr>
        <w:ind w:left="426"/>
        <w:rPr>
          <w:rFonts w:ascii="Graphik Regular" w:hAnsi="Graphik Regular"/>
          <w:sz w:val="21"/>
          <w:szCs w:val="21"/>
        </w:rPr>
      </w:pPr>
      <w:r w:rsidRPr="00990B0B">
        <w:rPr>
          <w:rFonts w:ascii="Graphik Regular" w:hAnsi="Graphik Regular"/>
          <w:sz w:val="21"/>
          <w:szCs w:val="21"/>
        </w:rPr>
        <w:t>LAS ENCUESTAS SE APLICARÁN CONFORME A LO SIGUIENTE:</w:t>
      </w:r>
    </w:p>
    <w:p w14:paraId="6B82A68C" w14:textId="77777777" w:rsidR="00515E90" w:rsidRPr="00990B0B" w:rsidRDefault="00515E90" w:rsidP="00B8238E">
      <w:pPr>
        <w:numPr>
          <w:ilvl w:val="0"/>
          <w:numId w:val="18"/>
        </w:numPr>
        <w:tabs>
          <w:tab w:val="clear" w:pos="927"/>
        </w:tabs>
        <w:spacing w:after="0" w:line="240" w:lineRule="auto"/>
        <w:ind w:left="709" w:hanging="283"/>
        <w:jc w:val="both"/>
        <w:rPr>
          <w:rFonts w:ascii="Graphik Regular" w:hAnsi="Graphik Regular"/>
          <w:sz w:val="21"/>
          <w:szCs w:val="21"/>
        </w:rPr>
      </w:pPr>
      <w:r w:rsidRPr="00990B0B">
        <w:rPr>
          <w:rFonts w:ascii="Graphik Regular" w:hAnsi="Graphik Regular"/>
          <w:sz w:val="21"/>
          <w:szCs w:val="21"/>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0E3C2BB1" w14:textId="77777777" w:rsidR="00515E90" w:rsidRPr="00990B0B" w:rsidRDefault="00515E90" w:rsidP="00B8238E">
      <w:pPr>
        <w:numPr>
          <w:ilvl w:val="0"/>
          <w:numId w:val="18"/>
        </w:numPr>
        <w:tabs>
          <w:tab w:val="clear" w:pos="927"/>
        </w:tabs>
        <w:spacing w:after="0" w:line="240" w:lineRule="auto"/>
        <w:ind w:left="709" w:hanging="283"/>
        <w:jc w:val="both"/>
        <w:rPr>
          <w:rFonts w:ascii="Graphik Regular" w:hAnsi="Graphik Regular"/>
          <w:sz w:val="21"/>
          <w:szCs w:val="21"/>
        </w:rPr>
      </w:pPr>
      <w:r w:rsidRPr="00990B0B">
        <w:rPr>
          <w:rFonts w:ascii="Graphik Regular" w:hAnsi="Graphik Regular"/>
          <w:sz w:val="21"/>
          <w:szCs w:val="21"/>
        </w:rPr>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3564EF42" w14:textId="77777777" w:rsidR="00515E90" w:rsidRPr="00990B0B" w:rsidRDefault="00515E90" w:rsidP="00515E90">
      <w:pPr>
        <w:pStyle w:val="Textoindependiente"/>
        <w:rPr>
          <w:rFonts w:ascii="Graphik Regular" w:hAnsi="Graphik Regular"/>
          <w:sz w:val="21"/>
          <w:szCs w:val="21"/>
        </w:rPr>
      </w:pPr>
    </w:p>
    <w:p w14:paraId="7C3B752A"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100AC352" w14:textId="77777777" w:rsidR="00515E90" w:rsidRPr="00990B0B" w:rsidRDefault="00515E90" w:rsidP="00515E90">
      <w:pPr>
        <w:pStyle w:val="Subttulo"/>
        <w:rPr>
          <w:rFonts w:ascii="Graphik Regular" w:hAnsi="Graphik Regular"/>
          <w:sz w:val="21"/>
          <w:szCs w:val="21"/>
        </w:rPr>
      </w:pPr>
    </w:p>
    <w:p w14:paraId="07F3EC65"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3.2.2. CONTEO DE TRÁNSITO Y CLASIFICACIÓN VEHICULAR.</w:t>
      </w:r>
    </w:p>
    <w:p w14:paraId="33C09CBC"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F499B0E" w14:textId="77777777" w:rsidR="00515E90" w:rsidRPr="00990B0B" w:rsidRDefault="00515E90" w:rsidP="00515E90">
      <w:pPr>
        <w:jc w:val="both"/>
        <w:rPr>
          <w:rFonts w:ascii="Graphik Regular" w:hAnsi="Graphik Regular"/>
          <w:sz w:val="21"/>
          <w:szCs w:val="21"/>
        </w:rPr>
      </w:pPr>
    </w:p>
    <w:p w14:paraId="45CE6238" w14:textId="77777777" w:rsidR="00515E90" w:rsidRPr="00990B0B" w:rsidRDefault="00515E90" w:rsidP="00515E90">
      <w:pPr>
        <w:pStyle w:val="Ttulo1"/>
        <w:rPr>
          <w:rFonts w:ascii="Graphik Regular" w:hAnsi="Graphik Regular"/>
          <w:sz w:val="21"/>
          <w:szCs w:val="21"/>
          <w:lang w:val="es-MX"/>
        </w:rPr>
      </w:pPr>
      <w:bookmarkStart w:id="22" w:name="_Toc418674552"/>
      <w:r w:rsidRPr="00990B0B">
        <w:rPr>
          <w:rFonts w:ascii="Graphik Regular" w:hAnsi="Graphik Regular"/>
          <w:sz w:val="21"/>
          <w:szCs w:val="21"/>
          <w:lang w:val="es-MX"/>
        </w:rPr>
        <w:t>3.3. ANÁLISIS DE LA INFORMACIÓN Y DESARROLLO DE MODELOS PARA LA ASIGNACIÓN Y PRONÓSTICO DE TRÁNSITO.</w:t>
      </w:r>
      <w:bookmarkEnd w:id="22"/>
    </w:p>
    <w:p w14:paraId="199ADB2F"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EN ESTA SECCIÓN SE REFIERE AL ANÁLISIS Y PROCESAMIENTO DE LA INFORMACIÓN DE LA OFERTA Y LA DEMANDA PARA LA CALIBRACIÓN DE LOS MODELOS DE ASIGNACIÓN Y PRONÓSTICO DE TRÁNSITO. LAS ACTIVIDADES A DESARROLLAR SON LAS SIGUIENTES:</w:t>
      </w:r>
    </w:p>
    <w:p w14:paraId="64D74F92" w14:textId="77777777" w:rsidR="00515E90" w:rsidRPr="00990B0B" w:rsidRDefault="00515E90" w:rsidP="00515E90">
      <w:pPr>
        <w:pStyle w:val="Subttulo"/>
        <w:rPr>
          <w:rFonts w:ascii="Graphik Regular" w:hAnsi="Graphik Regular"/>
          <w:sz w:val="21"/>
          <w:szCs w:val="21"/>
        </w:rPr>
      </w:pPr>
    </w:p>
    <w:p w14:paraId="33148867"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3.3.1. MODELO DE LA OFERTA.</w:t>
      </w:r>
    </w:p>
    <w:p w14:paraId="35C1B4A1"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MODIFICACIONES DE LAS CONDICIONES FÍSICAS Y DE OPERACIÓN DE LA RED VIAL ACTUAL COMO RESULTADO DE LA MODERNIZACIÓN O CONSTRUCCIÓN DE NUEVOS TRAMOS.</w:t>
      </w:r>
    </w:p>
    <w:p w14:paraId="633B5CD4" w14:textId="77777777" w:rsidR="00515E90" w:rsidRPr="00990B0B" w:rsidRDefault="00515E90" w:rsidP="00515E90">
      <w:pPr>
        <w:pStyle w:val="Subttulo"/>
        <w:rPr>
          <w:rFonts w:ascii="Graphik Regular" w:hAnsi="Graphik Regular"/>
          <w:sz w:val="21"/>
          <w:szCs w:val="21"/>
        </w:rPr>
      </w:pPr>
    </w:p>
    <w:p w14:paraId="776510C5"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3.3.2. MODELO DE DEMANDA.</w:t>
      </w:r>
    </w:p>
    <w:p w14:paraId="7B415B03"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CADA ZONA DEBERÁ CONTENER INFORMACIÓN SOCIOECONÓMICA Y DE DEMANDA CON EL FIN DE CARACTERIZAR EL COMPORTAMIENTO DE LOS VIAJES ACTUALES Y FUTUROS. ADICIONALMENTE, EL CONSULTOR DEBERÁ REALIZAR EL PRONÓSTICO DE LAS VARIABLES SOCIOECONÓMICAS SELECCIONADAS PARA CADA UNA DE LAS ZONAS DEFINIDAS EN UN HORIZONTE DE PLANEACIÓN DE 30 AÑOS.</w:t>
      </w:r>
    </w:p>
    <w:p w14:paraId="154D6F43" w14:textId="77777777" w:rsidR="00515E90" w:rsidRPr="00990B0B" w:rsidRDefault="00515E90" w:rsidP="00515E90">
      <w:pPr>
        <w:jc w:val="both"/>
        <w:rPr>
          <w:rFonts w:ascii="Graphik Regular" w:hAnsi="Graphik Regular"/>
          <w:sz w:val="21"/>
          <w:szCs w:val="21"/>
        </w:rPr>
      </w:pPr>
      <w:r w:rsidRPr="00990B0B">
        <w:rPr>
          <w:rFonts w:ascii="Graphik Regular" w:hAnsi="Graphik Regular"/>
          <w:sz w:val="21"/>
          <w:szCs w:val="21"/>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56B229D7" w14:textId="77777777" w:rsidR="00515E90" w:rsidRPr="00990B0B" w:rsidRDefault="00515E90" w:rsidP="00515E90">
      <w:pPr>
        <w:pStyle w:val="Subttulo"/>
        <w:rPr>
          <w:rFonts w:ascii="Graphik Regular" w:hAnsi="Graphik Regular"/>
          <w:sz w:val="21"/>
          <w:szCs w:val="21"/>
        </w:rPr>
      </w:pPr>
    </w:p>
    <w:p w14:paraId="0BFC0868"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3.3.3. ASIGNACIÓN DE TRÁNSITO.</w:t>
      </w:r>
    </w:p>
    <w:p w14:paraId="5EDB3574"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w:t>
      </w:r>
    </w:p>
    <w:p w14:paraId="1A9E7B69"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4CF11D92" w14:textId="77777777" w:rsidR="00515E90" w:rsidRPr="00990B0B" w:rsidRDefault="00515E90" w:rsidP="00B8238E">
      <w:pPr>
        <w:numPr>
          <w:ilvl w:val="0"/>
          <w:numId w:val="19"/>
        </w:numPr>
        <w:tabs>
          <w:tab w:val="clear" w:pos="1068"/>
        </w:tabs>
        <w:spacing w:after="0" w:line="240" w:lineRule="auto"/>
        <w:ind w:left="709" w:hanging="283"/>
        <w:jc w:val="both"/>
        <w:rPr>
          <w:rFonts w:ascii="Graphik Regular" w:hAnsi="Graphik Regular"/>
          <w:sz w:val="21"/>
          <w:szCs w:val="21"/>
        </w:rPr>
      </w:pPr>
      <w:r w:rsidRPr="00990B0B">
        <w:rPr>
          <w:rFonts w:ascii="Graphik Regular" w:hAnsi="Graphik Regular"/>
          <w:sz w:val="21"/>
          <w:szCs w:val="21"/>
        </w:rPr>
        <w:t>TRÁNSITO ATRAÍDO A LA NUEVA VÍA, PROVENIENTE DE OTROS MODOS DE TRANSPORTE (INDUCIDO).</w:t>
      </w:r>
    </w:p>
    <w:p w14:paraId="59084D3E" w14:textId="77777777" w:rsidR="00515E90" w:rsidRPr="00990B0B" w:rsidRDefault="00515E90" w:rsidP="00B8238E">
      <w:pPr>
        <w:numPr>
          <w:ilvl w:val="0"/>
          <w:numId w:val="19"/>
        </w:numPr>
        <w:tabs>
          <w:tab w:val="clear" w:pos="1068"/>
        </w:tabs>
        <w:spacing w:after="0" w:line="240" w:lineRule="auto"/>
        <w:ind w:left="709" w:hanging="283"/>
        <w:jc w:val="both"/>
        <w:rPr>
          <w:rFonts w:ascii="Graphik Regular" w:hAnsi="Graphik Regular"/>
          <w:sz w:val="21"/>
          <w:szCs w:val="21"/>
        </w:rPr>
      </w:pPr>
      <w:r w:rsidRPr="00990B0B">
        <w:rPr>
          <w:rFonts w:ascii="Graphik Regular" w:hAnsi="Graphik Regular"/>
          <w:sz w:val="21"/>
          <w:szCs w:val="21"/>
        </w:rPr>
        <w:t>TRÁNSITO DERIVADO DE OTRAS RUTAS CARRETERAS EXISTENTES (NORMALES O DESVIADAS).</w:t>
      </w:r>
    </w:p>
    <w:p w14:paraId="2E88303F" w14:textId="77777777" w:rsidR="00515E90" w:rsidRPr="00990B0B" w:rsidRDefault="00515E90" w:rsidP="00B8238E">
      <w:pPr>
        <w:numPr>
          <w:ilvl w:val="0"/>
          <w:numId w:val="19"/>
        </w:numPr>
        <w:tabs>
          <w:tab w:val="clear" w:pos="1068"/>
        </w:tabs>
        <w:spacing w:after="0" w:line="240" w:lineRule="auto"/>
        <w:ind w:left="709" w:hanging="283"/>
        <w:jc w:val="both"/>
        <w:rPr>
          <w:rFonts w:ascii="Graphik Regular" w:hAnsi="Graphik Regular"/>
          <w:sz w:val="21"/>
          <w:szCs w:val="21"/>
        </w:rPr>
      </w:pPr>
      <w:r w:rsidRPr="00990B0B">
        <w:rPr>
          <w:rFonts w:ascii="Graphik Regular" w:hAnsi="Graphik Regular"/>
          <w:sz w:val="21"/>
          <w:szCs w:val="21"/>
        </w:rPr>
        <w:t>TRÁNSITO GENERADO, QUE ANTES NO VIAJABA Y QUE PREVISIBLEMENTE LO HARÁ AL MEJORAR LAS CONDICIONES DE COMUNICACIÓN</w:t>
      </w:r>
    </w:p>
    <w:p w14:paraId="39AFA9DE" w14:textId="77777777" w:rsidR="00515E90" w:rsidRPr="00990B0B" w:rsidRDefault="00515E90" w:rsidP="00515E90">
      <w:pPr>
        <w:pStyle w:val="Textoindependiente"/>
        <w:rPr>
          <w:rFonts w:ascii="Graphik Regular" w:hAnsi="Graphik Regular"/>
          <w:sz w:val="21"/>
          <w:szCs w:val="21"/>
        </w:rPr>
      </w:pPr>
    </w:p>
    <w:p w14:paraId="23148058"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PARA ESTAS ESTIMACIONES, LA SOPYOT PROPORCIONARÁ INFORMACIÓN SOBRE EL COMPORTAMIENTO DEL TRÁNSITO EN VIALIDADES EXISTENTES EN LA ZONA.</w:t>
      </w:r>
    </w:p>
    <w:p w14:paraId="648C6983" w14:textId="77777777" w:rsidR="00515E90" w:rsidRPr="00990B0B" w:rsidRDefault="00515E90" w:rsidP="00515E90">
      <w:pPr>
        <w:pStyle w:val="Textoindependiente"/>
        <w:rPr>
          <w:rFonts w:ascii="Graphik Regular" w:hAnsi="Graphik Regular"/>
          <w:sz w:val="21"/>
          <w:szCs w:val="21"/>
        </w:rPr>
      </w:pPr>
      <w:r w:rsidRPr="00990B0B">
        <w:rPr>
          <w:rFonts w:ascii="Graphik Regular" w:hAnsi="Graphik Regular"/>
          <w:sz w:val="21"/>
          <w:szCs w:val="21"/>
        </w:rPr>
        <w:t>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REPORTE DETALLADO DE ESTOS ANÁLISIS Y EN ESPECIAL DE LOS RESULTADOS DE ESTA ACTIVIDAD.</w:t>
      </w:r>
    </w:p>
    <w:p w14:paraId="79B8B39B" w14:textId="77777777" w:rsidR="00515E90" w:rsidRPr="00990B0B" w:rsidRDefault="00515E90" w:rsidP="00515E90">
      <w:pPr>
        <w:pStyle w:val="Subttulo"/>
        <w:rPr>
          <w:rFonts w:ascii="Graphik Regular" w:hAnsi="Graphik Regular"/>
          <w:sz w:val="21"/>
          <w:szCs w:val="21"/>
        </w:rPr>
      </w:pPr>
    </w:p>
    <w:p w14:paraId="3DCF4C87"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rPr>
        <w:t xml:space="preserve">3.3.4. DATOS DE ORIGEN-DESTINO Y ASIGNACIÓN DE TRÁNSITO. </w:t>
      </w:r>
    </w:p>
    <w:p w14:paraId="54B79D66"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SE CONSTRUIRÁN EN FORMA DE TABLA LOS DATOS OBTENIDOS DE LAS ENCUESTAS ORIGEN-DESTINO, ACORDE AL PUNTO 3.3.2; DE IGUAL FORMA, SE INTEGRARÁN LOS DATOS DE LA COMPOSICIÓN VEHICULAR DE LA MATRIZ TOTAL PARA LA VIALIDAD EN ESTUDIO; ASÍ COMO, EL INCLUIR LOS VALORES OBTENIDOS EN LA ASIGNACIÓN OBTENIDA PARA LA VIALIDAD, CONFORME AL PUNTO 3.3.3 DE ESTOS TÉRMINOS DE REFERENCIA.</w:t>
      </w:r>
    </w:p>
    <w:p w14:paraId="231E4166" w14:textId="77777777" w:rsidR="00515E90" w:rsidRPr="00990B0B" w:rsidRDefault="00515E90" w:rsidP="00515E90">
      <w:pPr>
        <w:pStyle w:val="Subttulo"/>
        <w:rPr>
          <w:rFonts w:ascii="Graphik Regular" w:hAnsi="Graphik Regular"/>
          <w:sz w:val="21"/>
          <w:szCs w:val="21"/>
        </w:rPr>
      </w:pPr>
    </w:p>
    <w:p w14:paraId="5ABFBCBF" w14:textId="77777777" w:rsidR="00515E90" w:rsidRPr="00990B0B" w:rsidRDefault="00515E90" w:rsidP="00515E90">
      <w:pPr>
        <w:pStyle w:val="Subttulo"/>
        <w:rPr>
          <w:rFonts w:ascii="Graphik Regular" w:hAnsi="Graphik Regular"/>
          <w:bCs/>
          <w:sz w:val="21"/>
          <w:szCs w:val="21"/>
        </w:rPr>
      </w:pPr>
      <w:r w:rsidRPr="00990B0B">
        <w:rPr>
          <w:rFonts w:ascii="Graphik Regular" w:hAnsi="Graphik Regular"/>
          <w:sz w:val="21"/>
          <w:szCs w:val="21"/>
        </w:rPr>
        <w:t>3.3.5 PRONÓSTICO DE TRÁNSITO.</w:t>
      </w:r>
    </w:p>
    <w:p w14:paraId="08B8CB4C"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345BE945"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4510BA8E" w14:textId="77777777" w:rsidR="00515E90" w:rsidRPr="00990B0B" w:rsidRDefault="00515E90" w:rsidP="00515E90">
      <w:pPr>
        <w:pStyle w:val="Subttulo"/>
        <w:rPr>
          <w:rFonts w:ascii="Graphik Regular" w:hAnsi="Graphik Regular"/>
          <w:sz w:val="21"/>
          <w:szCs w:val="21"/>
        </w:rPr>
      </w:pPr>
    </w:p>
    <w:p w14:paraId="2DD1C629" w14:textId="77777777" w:rsidR="00515E90" w:rsidRPr="00990B0B" w:rsidRDefault="00515E90" w:rsidP="00515E90">
      <w:pPr>
        <w:pStyle w:val="Subttulo"/>
        <w:rPr>
          <w:rFonts w:ascii="Graphik Regular" w:hAnsi="Graphik Regular"/>
          <w:sz w:val="21"/>
          <w:szCs w:val="21"/>
        </w:rPr>
      </w:pPr>
      <w:r w:rsidRPr="00990B0B">
        <w:rPr>
          <w:rFonts w:ascii="Graphik Regular" w:hAnsi="Graphik Regular"/>
          <w:sz w:val="21"/>
          <w:szCs w:val="21"/>
          <w:lang w:val="es-MX"/>
        </w:rPr>
        <w:t>3.4 VISUALIZACIÓN DE LA INFORMACIÓN DEL ANÁLISIS DE LA OFERTA Y DEMANDA</w:t>
      </w:r>
      <w:r w:rsidRPr="00990B0B">
        <w:rPr>
          <w:rFonts w:ascii="Graphik Regular" w:hAnsi="Graphik Regular"/>
          <w:sz w:val="21"/>
          <w:szCs w:val="21"/>
        </w:rPr>
        <w:t>.</w:t>
      </w:r>
    </w:p>
    <w:p w14:paraId="63ABCDF0"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CON BASE EN LAS ETAPAS DE LA EJECUCIÓN DEL ESTUDIO DE OFERTA Y DEMANDA SE REQUIERE PRESENTAR LOS RESULTADOS EN FORMA ESQUEMÁTICA DE LOS ANÁLISIS DEL ESTUDIO; EN ESTE SENTIDO, SE DEBERÁN REALIZAR LAS SIGUIENTES IMÁGENES:</w:t>
      </w:r>
    </w:p>
    <w:p w14:paraId="51084F1F"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DEFINICIÓN DE LA RED DE ANÁLISIS</w:t>
      </w:r>
    </w:p>
    <w:p w14:paraId="46D0376C"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CARACTERÍSTICAS FÍSICAS Y GEOMÉTRICAS DE LA RED DE ANÁLISIS</w:t>
      </w:r>
    </w:p>
    <w:p w14:paraId="3CEAF7EF"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VELOCIDADES Y TIEMPOS DE RECORRIDO</w:t>
      </w:r>
    </w:p>
    <w:p w14:paraId="1D367387"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VOLÚMENES DE TRÁNSITO (AFORADOS VS DATOS VIALES)</w:t>
      </w:r>
    </w:p>
    <w:p w14:paraId="4CFAC481"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UBICACIÓN DE LAS ESTACIONES DE ORIGEN-DESTINO</w:t>
      </w:r>
    </w:p>
    <w:p w14:paraId="4B51671F"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UBICACIÓN DE LAS ESTACIONES DE AFORO MANUAL Y AUTOMÁTICO.+</w:t>
      </w:r>
    </w:p>
    <w:p w14:paraId="0CEDFD70"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ZONIFICACIÓN DEL ÁREA DE ESTUDIO</w:t>
      </w:r>
    </w:p>
    <w:p w14:paraId="212057C1"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LÍNEAS DE DESEO DE LAS MATRICES ORIGEN-DESTINO</w:t>
      </w:r>
    </w:p>
    <w:p w14:paraId="70D34514" w14:textId="77777777" w:rsidR="00515E90" w:rsidRPr="00990B0B" w:rsidRDefault="00515E90" w:rsidP="00B8238E">
      <w:pPr>
        <w:pStyle w:val="Prrafodelista"/>
        <w:numPr>
          <w:ilvl w:val="0"/>
          <w:numId w:val="21"/>
        </w:numPr>
        <w:spacing w:after="0" w:line="240" w:lineRule="auto"/>
        <w:jc w:val="both"/>
        <w:rPr>
          <w:rFonts w:ascii="Graphik Regular" w:hAnsi="Graphik Regular"/>
          <w:sz w:val="21"/>
          <w:szCs w:val="21"/>
        </w:rPr>
      </w:pPr>
      <w:r w:rsidRPr="00990B0B">
        <w:rPr>
          <w:rFonts w:ascii="Graphik Regular" w:hAnsi="Graphik Regular"/>
          <w:sz w:val="21"/>
          <w:szCs w:val="21"/>
        </w:rPr>
        <w:t>ASIGNACIÓN DE TRÁNSITO DE LA SITUACIÓN ACTUAL (AÑO BASE-SIN PROYECTO) Y FUTURA (CON PROYECTO)</w:t>
      </w:r>
    </w:p>
    <w:p w14:paraId="740DF26B" w14:textId="77777777" w:rsidR="00515E90" w:rsidRPr="00990B0B" w:rsidRDefault="00515E90" w:rsidP="00515E90">
      <w:pPr>
        <w:rPr>
          <w:rFonts w:ascii="Graphik Regular" w:hAnsi="Graphik Regular"/>
          <w:sz w:val="21"/>
          <w:szCs w:val="21"/>
        </w:rPr>
      </w:pPr>
    </w:p>
    <w:p w14:paraId="5619F146" w14:textId="77777777" w:rsidR="00515E90" w:rsidRPr="00990B0B" w:rsidRDefault="00515E90" w:rsidP="00515E90">
      <w:pPr>
        <w:pStyle w:val="Subttulo"/>
        <w:rPr>
          <w:rFonts w:ascii="Graphik Regular" w:hAnsi="Graphik Regular"/>
          <w:sz w:val="21"/>
          <w:szCs w:val="21"/>
          <w:lang w:val="es-MX"/>
        </w:rPr>
      </w:pPr>
      <w:r w:rsidRPr="00990B0B">
        <w:rPr>
          <w:rFonts w:ascii="Graphik Regular" w:hAnsi="Graphik Regular"/>
          <w:sz w:val="21"/>
          <w:szCs w:val="21"/>
          <w:lang w:val="es-MX"/>
        </w:rPr>
        <w:t>3.5. ELABORACIÓN DEL ESTUDIO COSTO-BENEFICIO.</w:t>
      </w:r>
    </w:p>
    <w:p w14:paraId="3C49F4C1"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C3F6049"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265DB7FF"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LA EVALUACIÓN DEBERÁ ACOMPAÑARSE CON LOS ANEXOS CORRESPONDIENTES. EN LA PROPUESTA, EL CONSULTOR DEBERÁ DESCRIBIR DETALLADAMENTE LA METODOLOGÍA Y LOS MODELOS QUE EMPLEARÁ PARA EL DESARROLLO DE ESTE TEMA.</w:t>
      </w:r>
    </w:p>
    <w:p w14:paraId="746885A1" w14:textId="77777777" w:rsidR="00515E90" w:rsidRPr="00990B0B" w:rsidRDefault="00515E90" w:rsidP="00515E90">
      <w:pPr>
        <w:pStyle w:val="Ttulo1"/>
        <w:rPr>
          <w:rFonts w:ascii="Graphik Regular" w:hAnsi="Graphik Regular"/>
          <w:sz w:val="21"/>
          <w:szCs w:val="21"/>
        </w:rPr>
      </w:pPr>
      <w:bookmarkStart w:id="23" w:name="_Toc320196970"/>
      <w:bookmarkStart w:id="24" w:name="_Toc418674553"/>
      <w:r w:rsidRPr="00990B0B">
        <w:rPr>
          <w:rFonts w:ascii="Graphik Regular" w:hAnsi="Graphik Regular"/>
          <w:sz w:val="21"/>
          <w:szCs w:val="21"/>
        </w:rPr>
        <w:t>4. PRODUCTOS DEL ESTUDIO.</w:t>
      </w:r>
      <w:bookmarkEnd w:id="23"/>
      <w:bookmarkEnd w:id="24"/>
    </w:p>
    <w:p w14:paraId="419DB381" w14:textId="77777777" w:rsidR="008A6D99" w:rsidRDefault="008A6D99" w:rsidP="00515E90">
      <w:pPr>
        <w:pStyle w:val="Textoindependiente"/>
        <w:rPr>
          <w:rFonts w:ascii="Graphik Regular" w:hAnsi="Graphik Regular"/>
          <w:sz w:val="21"/>
          <w:szCs w:val="21"/>
        </w:rPr>
      </w:pPr>
    </w:p>
    <w:p w14:paraId="59FC3ED8" w14:textId="77777777" w:rsidR="008A6D99" w:rsidRDefault="008A6D99" w:rsidP="00515E90">
      <w:pPr>
        <w:pStyle w:val="Textoindependiente"/>
        <w:rPr>
          <w:rFonts w:ascii="Graphik Regular" w:hAnsi="Graphik Regular"/>
          <w:sz w:val="21"/>
          <w:szCs w:val="21"/>
        </w:rPr>
      </w:pPr>
    </w:p>
    <w:p w14:paraId="3D03BC49" w14:textId="77777777" w:rsidR="008A6D99" w:rsidRDefault="008A6D99" w:rsidP="00515E90">
      <w:pPr>
        <w:pStyle w:val="Textoindependiente"/>
        <w:rPr>
          <w:rFonts w:ascii="Graphik Regular" w:hAnsi="Graphik Regular"/>
          <w:sz w:val="21"/>
          <w:szCs w:val="21"/>
        </w:rPr>
      </w:pPr>
    </w:p>
    <w:p w14:paraId="4374DE31"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PARCIALMENTE, EL CONSULTOR DEBERÁ PRESENTAR JUNTO CON CADA ESTIMACIÓN, UN INFORME IMPRESO DEL AVANCE REGISTRADO.</w:t>
      </w:r>
    </w:p>
    <w:p w14:paraId="757CD52A" w14:textId="77777777" w:rsidR="00515E90" w:rsidRPr="00990B0B" w:rsidRDefault="00515E90" w:rsidP="00515E90">
      <w:pPr>
        <w:pStyle w:val="Textoindependiente"/>
        <w:rPr>
          <w:rFonts w:ascii="Graphik Regular" w:hAnsi="Graphik Regular"/>
          <w:bCs/>
          <w:sz w:val="21"/>
          <w:szCs w:val="21"/>
        </w:rPr>
      </w:pPr>
      <w:r w:rsidRPr="00990B0B">
        <w:rPr>
          <w:rFonts w:ascii="Graphik Regular" w:hAnsi="Graphik Regular"/>
          <w:bCs/>
          <w:sz w:val="21"/>
          <w:szCs w:val="21"/>
        </w:rPr>
        <w:t>COMO PRODUCTOS FINALES DEL ESTUDIO, EL CONSULTOR DEBERÁ ENTREGAR LO SIGUIENTE:</w:t>
      </w:r>
    </w:p>
    <w:p w14:paraId="510AA484" w14:textId="77777777" w:rsidR="00515E90" w:rsidRPr="00990B0B" w:rsidRDefault="00515E90" w:rsidP="00B8238E">
      <w:pPr>
        <w:pStyle w:val="Textoindependiente"/>
        <w:numPr>
          <w:ilvl w:val="0"/>
          <w:numId w:val="20"/>
        </w:numPr>
        <w:spacing w:before="120" w:after="0" w:line="240" w:lineRule="auto"/>
        <w:ind w:left="714" w:hanging="357"/>
        <w:jc w:val="both"/>
        <w:rPr>
          <w:rFonts w:ascii="Graphik Regular" w:hAnsi="Graphik Regular"/>
          <w:bCs/>
          <w:sz w:val="21"/>
          <w:szCs w:val="21"/>
        </w:rPr>
      </w:pPr>
      <w:r w:rsidRPr="00990B0B">
        <w:rPr>
          <w:rFonts w:ascii="Graphik Regular" w:hAnsi="Graphik Regular"/>
          <w:b/>
          <w:bCs/>
          <w:sz w:val="21"/>
          <w:szCs w:val="21"/>
        </w:rPr>
        <w:t>1</w:t>
      </w:r>
      <w:r w:rsidRPr="00990B0B">
        <w:rPr>
          <w:rFonts w:ascii="Graphik Regular" w:hAnsi="Graphik Regular"/>
          <w:b/>
          <w:sz w:val="21"/>
          <w:szCs w:val="21"/>
        </w:rPr>
        <w:t xml:space="preserve"> DOCUMENTO DE ANÁLISIS COSTO-BENEFICIO</w:t>
      </w:r>
      <w:r w:rsidRPr="00990B0B">
        <w:rPr>
          <w:rFonts w:ascii="Graphik Regular" w:hAnsi="Graphik Regular"/>
          <w:sz w:val="21"/>
          <w:szCs w:val="21"/>
        </w:rPr>
        <w:t xml:space="preserve"> PARA EL PROYECTO ANALIZADO.</w:t>
      </w:r>
    </w:p>
    <w:p w14:paraId="20564A53" w14:textId="77777777" w:rsidR="00515E90" w:rsidRPr="00990B0B" w:rsidRDefault="00515E90" w:rsidP="00B8238E">
      <w:pPr>
        <w:pStyle w:val="Textoindependiente"/>
        <w:numPr>
          <w:ilvl w:val="0"/>
          <w:numId w:val="20"/>
        </w:numPr>
        <w:spacing w:before="120" w:after="0" w:line="240" w:lineRule="auto"/>
        <w:ind w:left="714" w:hanging="357"/>
        <w:jc w:val="both"/>
        <w:rPr>
          <w:rFonts w:ascii="Graphik Regular" w:hAnsi="Graphik Regular"/>
          <w:bCs/>
          <w:sz w:val="21"/>
          <w:szCs w:val="21"/>
        </w:rPr>
      </w:pPr>
      <w:r w:rsidRPr="00990B0B">
        <w:rPr>
          <w:rFonts w:ascii="Graphik Regular" w:hAnsi="Graphik Regular"/>
          <w:b/>
          <w:bCs/>
          <w:sz w:val="21"/>
          <w:szCs w:val="21"/>
        </w:rPr>
        <w:t>1</w:t>
      </w:r>
      <w:r w:rsidRPr="00990B0B">
        <w:rPr>
          <w:rFonts w:ascii="Graphik Regular" w:hAnsi="Graphik Regular"/>
          <w:bCs/>
          <w:sz w:val="21"/>
          <w:szCs w:val="21"/>
        </w:rPr>
        <w:t xml:space="preserve"> </w:t>
      </w:r>
      <w:r w:rsidRPr="00990B0B">
        <w:rPr>
          <w:rFonts w:ascii="Graphik Regular" w:hAnsi="Graphik Regular"/>
          <w:b/>
          <w:bCs/>
          <w:sz w:val="21"/>
          <w:szCs w:val="21"/>
        </w:rPr>
        <w:t>INFORME FINAL</w:t>
      </w:r>
      <w:r w:rsidRPr="00990B0B">
        <w:rPr>
          <w:rFonts w:ascii="Graphik Regular" w:hAnsi="Graphik Regular"/>
          <w:bCs/>
          <w:sz w:val="21"/>
          <w:szCs w:val="21"/>
        </w:rPr>
        <w:t xml:space="preserve">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96E1AFC" w14:textId="77777777" w:rsidR="00515E90" w:rsidRPr="00990B0B" w:rsidRDefault="00515E90" w:rsidP="00B8238E">
      <w:pPr>
        <w:pStyle w:val="Textoindependiente"/>
        <w:numPr>
          <w:ilvl w:val="0"/>
          <w:numId w:val="20"/>
        </w:numPr>
        <w:spacing w:before="120" w:after="0" w:line="240" w:lineRule="auto"/>
        <w:ind w:left="714" w:hanging="357"/>
        <w:jc w:val="both"/>
        <w:rPr>
          <w:rFonts w:ascii="Graphik Regular" w:hAnsi="Graphik Regular"/>
          <w:bCs/>
          <w:sz w:val="21"/>
          <w:szCs w:val="21"/>
        </w:rPr>
      </w:pPr>
      <w:r w:rsidRPr="00990B0B">
        <w:rPr>
          <w:rFonts w:ascii="Graphik Regular" w:hAnsi="Graphik Regular"/>
          <w:b/>
          <w:bCs/>
          <w:sz w:val="21"/>
          <w:szCs w:val="21"/>
        </w:rPr>
        <w:t>5 DISCOS COMPACTOS CON LOS ARCHIVOS ELECTRÓNICOS</w:t>
      </w:r>
      <w:r w:rsidRPr="00990B0B">
        <w:rPr>
          <w:rFonts w:ascii="Graphik Regular" w:hAnsi="Graphik Regular"/>
          <w:bCs/>
          <w:sz w:val="21"/>
          <w:szCs w:val="21"/>
        </w:rPr>
        <w:t xml:space="preserve">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00DFE4E" w14:textId="77777777" w:rsidR="00515E90" w:rsidRPr="00990B0B" w:rsidRDefault="00515E90" w:rsidP="00515E90">
      <w:pPr>
        <w:pStyle w:val="Textoindependiente"/>
        <w:rPr>
          <w:rFonts w:ascii="Graphik Regular" w:hAnsi="Graphik Regular"/>
          <w:bCs/>
          <w:sz w:val="21"/>
          <w:szCs w:val="21"/>
        </w:rPr>
      </w:pPr>
    </w:p>
    <w:p w14:paraId="33E1B820" w14:textId="77777777" w:rsidR="00515E90" w:rsidRPr="00990B0B" w:rsidRDefault="00515E90" w:rsidP="00515E90">
      <w:pPr>
        <w:pStyle w:val="Ttulo1"/>
        <w:rPr>
          <w:rFonts w:ascii="Graphik Regular" w:hAnsi="Graphik Regular"/>
          <w:sz w:val="21"/>
          <w:szCs w:val="21"/>
        </w:rPr>
      </w:pPr>
      <w:bookmarkStart w:id="25" w:name="_Toc320196971"/>
      <w:bookmarkStart w:id="26" w:name="_Toc418674554"/>
      <w:r w:rsidRPr="00990B0B">
        <w:rPr>
          <w:rFonts w:ascii="Graphik Regular" w:hAnsi="Graphik Regular"/>
          <w:sz w:val="21"/>
          <w:szCs w:val="21"/>
        </w:rPr>
        <w:t>5. ELEMENTOS METODOLÓGICOS Y CAPACIDAD DEL CONSULTOR.</w:t>
      </w:r>
      <w:bookmarkEnd w:id="25"/>
      <w:bookmarkEnd w:id="26"/>
    </w:p>
    <w:p w14:paraId="75616988" w14:textId="77777777" w:rsidR="00515E90" w:rsidRPr="00990B0B" w:rsidRDefault="00515E90" w:rsidP="00515E90">
      <w:pPr>
        <w:pStyle w:val="Textoindependiente"/>
        <w:rPr>
          <w:rFonts w:ascii="Graphik Regular" w:hAnsi="Graphik Regular"/>
          <w:sz w:val="21"/>
          <w:szCs w:val="21"/>
        </w:rPr>
      </w:pPr>
    </w:p>
    <w:p w14:paraId="351A7FF1" w14:textId="77777777" w:rsidR="00515E90" w:rsidRPr="00990B0B" w:rsidRDefault="00515E90" w:rsidP="00515E90">
      <w:pPr>
        <w:pStyle w:val="BodyText21"/>
        <w:rPr>
          <w:rFonts w:ascii="Graphik Regular" w:hAnsi="Graphik Regular"/>
          <w:sz w:val="21"/>
          <w:szCs w:val="21"/>
          <w:lang w:val="es-ES"/>
        </w:rPr>
      </w:pPr>
      <w:r w:rsidRPr="00990B0B">
        <w:rPr>
          <w:rFonts w:ascii="Graphik Regular" w:hAnsi="Graphik Regular"/>
          <w:sz w:val="21"/>
          <w:szCs w:val="21"/>
          <w:lang w:val="es-ES"/>
        </w:rPr>
        <w:t>EL CONSULTOR DEBERÁ CONTAR CON LAS BASES CONCEPTUALES, METODOLÓGICAS Y MODELOS NECESARIOS PARA CUMPLIR EN LA REALIZACIÓN DEL ESTUDIO EN CADA UNA DE SUS ETAPAS, LOS CUALES DEBERÁ DESARROLLAR Y DESCRIBIR EN SU PROPUESTA TÉCNICA.</w:t>
      </w:r>
    </w:p>
    <w:p w14:paraId="54AB0C01" w14:textId="77777777" w:rsidR="00515E90" w:rsidRPr="00990B0B" w:rsidRDefault="00515E90" w:rsidP="00515E90">
      <w:pPr>
        <w:pStyle w:val="BodyText21"/>
        <w:rPr>
          <w:rFonts w:ascii="Graphik Regular" w:hAnsi="Graphik Regular"/>
          <w:sz w:val="21"/>
          <w:szCs w:val="21"/>
          <w:lang w:val="es-ES"/>
        </w:rPr>
      </w:pPr>
    </w:p>
    <w:p w14:paraId="40F858D5" w14:textId="77777777" w:rsidR="00515E90" w:rsidRPr="00990B0B" w:rsidRDefault="00515E90" w:rsidP="00515E90">
      <w:pPr>
        <w:pStyle w:val="BodyText21"/>
        <w:rPr>
          <w:rFonts w:ascii="Graphik Regular" w:hAnsi="Graphik Regular"/>
          <w:sz w:val="21"/>
          <w:szCs w:val="21"/>
          <w:lang w:val="es-ES"/>
        </w:rPr>
      </w:pPr>
      <w:r w:rsidRPr="00990B0B">
        <w:rPr>
          <w:rFonts w:ascii="Graphik Regular" w:hAnsi="Graphik Regular"/>
          <w:sz w:val="21"/>
          <w:szCs w:val="21"/>
          <w:lang w:val="es-ES"/>
        </w:rPr>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CURRÍCULO DEL PERSONAL TÉCNICO Y DIRECTIVO CON FIRMA AUTÓGRAFA).</w:t>
      </w:r>
    </w:p>
    <w:p w14:paraId="1274AE63" w14:textId="77777777" w:rsidR="00515E90" w:rsidRPr="00990B0B" w:rsidRDefault="00515E90" w:rsidP="00515E90">
      <w:pPr>
        <w:pStyle w:val="Textoindependiente"/>
        <w:rPr>
          <w:rFonts w:ascii="Graphik Regular" w:hAnsi="Graphik Regular"/>
          <w:b/>
          <w:sz w:val="21"/>
          <w:szCs w:val="21"/>
        </w:rPr>
      </w:pPr>
    </w:p>
    <w:p w14:paraId="2152B8A0" w14:textId="77777777" w:rsidR="00515E90" w:rsidRPr="00990B0B" w:rsidRDefault="00515E90" w:rsidP="00515E90">
      <w:pPr>
        <w:pStyle w:val="Ttulo1"/>
        <w:rPr>
          <w:rFonts w:ascii="Graphik Regular" w:hAnsi="Graphik Regular"/>
          <w:sz w:val="21"/>
          <w:szCs w:val="21"/>
        </w:rPr>
      </w:pPr>
      <w:bookmarkStart w:id="27" w:name="_Toc320196972"/>
      <w:bookmarkStart w:id="28" w:name="_Toc418674555"/>
      <w:r w:rsidRPr="00990B0B">
        <w:rPr>
          <w:rFonts w:ascii="Graphik Regular" w:hAnsi="Graphik Regular"/>
          <w:sz w:val="21"/>
          <w:szCs w:val="21"/>
        </w:rPr>
        <w:t>6. ACTIVIDADES.</w:t>
      </w:r>
      <w:bookmarkEnd w:id="27"/>
      <w:bookmarkEnd w:id="28"/>
    </w:p>
    <w:p w14:paraId="0C5DBE82" w14:textId="77777777" w:rsidR="00515E90" w:rsidRPr="00990B0B" w:rsidRDefault="00515E90" w:rsidP="00515E90">
      <w:pPr>
        <w:pStyle w:val="Textoindependiente"/>
        <w:rPr>
          <w:rFonts w:ascii="Graphik Regular" w:hAnsi="Graphik Regular"/>
          <w:sz w:val="21"/>
          <w:szCs w:val="21"/>
        </w:rPr>
      </w:pPr>
    </w:p>
    <w:p w14:paraId="7C10EE22" w14:textId="2C0C6A9E" w:rsidR="00515E90" w:rsidRPr="00990B0B" w:rsidRDefault="00937300" w:rsidP="00937300">
      <w:pPr>
        <w:pStyle w:val="Ttulo1"/>
        <w:rPr>
          <w:rFonts w:ascii="Graphik Regular" w:hAnsi="Graphik Regular"/>
          <w:sz w:val="21"/>
          <w:szCs w:val="21"/>
        </w:rPr>
      </w:pPr>
      <w:bookmarkStart w:id="29" w:name="_Toc320196973"/>
      <w:bookmarkStart w:id="30" w:name="_Toc418674556"/>
      <w:r w:rsidRPr="00990B0B">
        <w:rPr>
          <w:rFonts w:ascii="Graphik Regular" w:hAnsi="Graphik Regular"/>
          <w:sz w:val="21"/>
          <w:szCs w:val="21"/>
        </w:rPr>
        <w:t xml:space="preserve">7. </w:t>
      </w:r>
      <w:r w:rsidR="00515E90" w:rsidRPr="00990B0B">
        <w:rPr>
          <w:rFonts w:ascii="Graphik Regular" w:hAnsi="Graphik Regular"/>
          <w:sz w:val="21"/>
          <w:szCs w:val="21"/>
        </w:rPr>
        <w:t>CATÁLOGO DE CONCEPTOS</w:t>
      </w:r>
      <w:bookmarkEnd w:id="29"/>
      <w:bookmarkEnd w:id="30"/>
      <w:r w:rsidR="00515E90" w:rsidRPr="00990B0B">
        <w:rPr>
          <w:rFonts w:ascii="Graphik Regular" w:hAnsi="Graphik Regular"/>
          <w:sz w:val="21"/>
          <w:szCs w:val="21"/>
        </w:rPr>
        <w:t>.</w:t>
      </w:r>
    </w:p>
    <w:p w14:paraId="65B8A95A" w14:textId="77777777" w:rsidR="00515E90" w:rsidRPr="00990B0B" w:rsidRDefault="00515E90" w:rsidP="00515E90">
      <w:pPr>
        <w:rPr>
          <w:rFonts w:ascii="Graphik Regular" w:hAnsi="Graphik Regular"/>
          <w:sz w:val="21"/>
          <w:szCs w:val="21"/>
          <w:lang w:val="es-ES" w:eastAsia="es-ES"/>
        </w:rPr>
      </w:pPr>
    </w:p>
    <w:p w14:paraId="1F74F8FD" w14:textId="77777777" w:rsidR="00CB266B" w:rsidRPr="00990B0B" w:rsidRDefault="00CB266B" w:rsidP="00515E90">
      <w:pPr>
        <w:pStyle w:val="Encabezado"/>
        <w:jc w:val="center"/>
        <w:rPr>
          <w:rFonts w:ascii="Graphik Regular" w:hAnsi="Graphik Regular" w:cs="Arial"/>
          <w:b/>
          <w:color w:val="FFFFFF" w:themeColor="background1"/>
          <w:sz w:val="21"/>
          <w:szCs w:val="21"/>
          <w:highlight w:val="black"/>
          <w:u w:val="single"/>
        </w:rPr>
      </w:pPr>
    </w:p>
    <w:p w14:paraId="6580D108" w14:textId="77777777" w:rsidR="00CB266B" w:rsidRPr="00990B0B" w:rsidRDefault="00CB266B" w:rsidP="00515E90">
      <w:pPr>
        <w:pStyle w:val="Encabezado"/>
        <w:jc w:val="center"/>
        <w:rPr>
          <w:rFonts w:ascii="Graphik Regular" w:hAnsi="Graphik Regular" w:cs="Arial"/>
          <w:b/>
          <w:color w:val="FFFFFF" w:themeColor="background1"/>
          <w:sz w:val="21"/>
          <w:szCs w:val="21"/>
          <w:highlight w:val="black"/>
          <w:u w:val="single"/>
        </w:rPr>
      </w:pPr>
    </w:p>
    <w:p w14:paraId="19E018EB" w14:textId="77777777" w:rsidR="00CB266B" w:rsidRPr="00990B0B" w:rsidRDefault="00CB266B" w:rsidP="00515E90">
      <w:pPr>
        <w:pStyle w:val="Encabezado"/>
        <w:jc w:val="center"/>
        <w:rPr>
          <w:rFonts w:ascii="Graphik Regular" w:hAnsi="Graphik Regular" w:cs="Arial"/>
          <w:b/>
          <w:color w:val="FFFFFF" w:themeColor="background1"/>
          <w:sz w:val="21"/>
          <w:szCs w:val="21"/>
          <w:highlight w:val="black"/>
          <w:u w:val="single"/>
        </w:rPr>
      </w:pPr>
    </w:p>
    <w:p w14:paraId="4528B042" w14:textId="77777777" w:rsidR="00CB266B" w:rsidRPr="00990B0B" w:rsidRDefault="00CB266B" w:rsidP="00515E90">
      <w:pPr>
        <w:pStyle w:val="Encabezado"/>
        <w:jc w:val="center"/>
        <w:rPr>
          <w:rFonts w:ascii="Graphik Regular" w:hAnsi="Graphik Regular" w:cs="Arial"/>
          <w:b/>
          <w:color w:val="FFFFFF" w:themeColor="background1"/>
          <w:sz w:val="21"/>
          <w:szCs w:val="21"/>
          <w:highlight w:val="black"/>
          <w:u w:val="single"/>
        </w:rPr>
      </w:pPr>
    </w:p>
    <w:p w14:paraId="5610149F" w14:textId="77777777" w:rsidR="00A20714" w:rsidRPr="00990B0B" w:rsidRDefault="00A20714" w:rsidP="00515E90">
      <w:pPr>
        <w:pStyle w:val="Encabezado"/>
        <w:jc w:val="center"/>
        <w:rPr>
          <w:rFonts w:ascii="Graphik Regular" w:hAnsi="Graphik Regular" w:cs="Arial"/>
          <w:b/>
          <w:color w:val="FFFFFF" w:themeColor="background1"/>
          <w:sz w:val="21"/>
          <w:szCs w:val="21"/>
          <w:highlight w:val="black"/>
          <w:u w:val="single"/>
        </w:rPr>
      </w:pPr>
    </w:p>
    <w:p w14:paraId="41F40B3A" w14:textId="77777777" w:rsidR="00A20714" w:rsidRPr="00990B0B" w:rsidRDefault="00A20714" w:rsidP="00515E90">
      <w:pPr>
        <w:pStyle w:val="Encabezado"/>
        <w:jc w:val="center"/>
        <w:rPr>
          <w:rFonts w:ascii="Graphik Regular" w:hAnsi="Graphik Regular" w:cs="Arial"/>
          <w:b/>
          <w:color w:val="FFFFFF" w:themeColor="background1"/>
          <w:sz w:val="21"/>
          <w:szCs w:val="21"/>
          <w:highlight w:val="black"/>
          <w:u w:val="single"/>
        </w:rPr>
      </w:pPr>
    </w:p>
    <w:p w14:paraId="4A5F8663" w14:textId="77777777" w:rsidR="00A20714" w:rsidRPr="00990B0B" w:rsidRDefault="00A20714" w:rsidP="00515E90">
      <w:pPr>
        <w:pStyle w:val="Encabezado"/>
        <w:jc w:val="center"/>
        <w:rPr>
          <w:rFonts w:ascii="Graphik Regular" w:hAnsi="Graphik Regular" w:cs="Arial"/>
          <w:b/>
          <w:color w:val="FFFFFF" w:themeColor="background1"/>
          <w:sz w:val="21"/>
          <w:szCs w:val="21"/>
          <w:highlight w:val="black"/>
          <w:u w:val="single"/>
        </w:rPr>
      </w:pPr>
    </w:p>
    <w:p w14:paraId="4DB36765" w14:textId="77777777" w:rsidR="00A20714" w:rsidRPr="00990B0B" w:rsidRDefault="00A20714" w:rsidP="00515E90">
      <w:pPr>
        <w:pStyle w:val="Encabezado"/>
        <w:jc w:val="center"/>
        <w:rPr>
          <w:rFonts w:ascii="Graphik Regular" w:hAnsi="Graphik Regular" w:cs="Arial"/>
          <w:b/>
          <w:color w:val="FFFFFF" w:themeColor="background1"/>
          <w:sz w:val="21"/>
          <w:szCs w:val="21"/>
          <w:highlight w:val="black"/>
          <w:u w:val="single"/>
        </w:rPr>
      </w:pPr>
    </w:p>
    <w:p w14:paraId="769268F3" w14:textId="77777777" w:rsidR="00A20714" w:rsidRDefault="00A20714" w:rsidP="00515E90">
      <w:pPr>
        <w:pStyle w:val="Encabezado"/>
        <w:jc w:val="center"/>
        <w:rPr>
          <w:rFonts w:ascii="Montserrat" w:hAnsi="Montserrat" w:cs="Arial"/>
          <w:b/>
          <w:color w:val="FFFFFF" w:themeColor="background1"/>
          <w:sz w:val="36"/>
          <w:szCs w:val="36"/>
          <w:highlight w:val="black"/>
          <w:u w:val="single"/>
        </w:rPr>
      </w:pPr>
    </w:p>
    <w:p w14:paraId="69D13B9E" w14:textId="77777777" w:rsidR="00A20714" w:rsidRDefault="00A20714" w:rsidP="00515E90">
      <w:pPr>
        <w:pStyle w:val="Encabezado"/>
        <w:jc w:val="center"/>
        <w:rPr>
          <w:rFonts w:ascii="Montserrat" w:hAnsi="Montserrat" w:cs="Arial"/>
          <w:b/>
          <w:color w:val="FFFFFF" w:themeColor="background1"/>
          <w:sz w:val="36"/>
          <w:szCs w:val="36"/>
          <w:highlight w:val="black"/>
          <w:u w:val="single"/>
        </w:rPr>
      </w:pPr>
    </w:p>
    <w:p w14:paraId="44FEB95B" w14:textId="77777777" w:rsidR="00CB266B" w:rsidRDefault="00CB266B" w:rsidP="00515E90">
      <w:pPr>
        <w:pStyle w:val="Encabezado"/>
        <w:jc w:val="center"/>
        <w:rPr>
          <w:rFonts w:ascii="Montserrat" w:hAnsi="Montserrat" w:cs="Arial"/>
          <w:b/>
          <w:color w:val="FFFFFF" w:themeColor="background1"/>
          <w:sz w:val="36"/>
          <w:szCs w:val="36"/>
          <w:highlight w:val="black"/>
          <w:u w:val="single"/>
        </w:rPr>
      </w:pPr>
    </w:p>
    <w:p w14:paraId="7B19A8AE" w14:textId="77777777" w:rsidR="00CB266B" w:rsidRDefault="00CB266B" w:rsidP="00515E90">
      <w:pPr>
        <w:pStyle w:val="Encabezado"/>
        <w:jc w:val="center"/>
        <w:rPr>
          <w:rFonts w:ascii="Montserrat" w:hAnsi="Montserrat" w:cs="Arial"/>
          <w:b/>
          <w:color w:val="FFFFFF" w:themeColor="background1"/>
          <w:sz w:val="36"/>
          <w:szCs w:val="36"/>
          <w:highlight w:val="black"/>
          <w:u w:val="single"/>
        </w:rPr>
      </w:pPr>
    </w:p>
    <w:p w14:paraId="535B11DD"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67C920DA"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29FE35AC"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185DBF3C"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5F7E19AA"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03AB89CB"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66D1EDF6"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1EA2DF92" w14:textId="77777777" w:rsidR="008A6D99" w:rsidRDefault="008A6D99" w:rsidP="00515E90">
      <w:pPr>
        <w:pStyle w:val="Encabezado"/>
        <w:jc w:val="center"/>
        <w:rPr>
          <w:rFonts w:ascii="Montserrat" w:hAnsi="Montserrat" w:cs="Arial"/>
          <w:b/>
          <w:color w:val="FFFFFF" w:themeColor="background1"/>
          <w:sz w:val="36"/>
          <w:szCs w:val="36"/>
          <w:highlight w:val="black"/>
          <w:u w:val="single"/>
        </w:rPr>
      </w:pPr>
    </w:p>
    <w:p w14:paraId="22690623" w14:textId="77777777" w:rsidR="00CB266B" w:rsidRDefault="00CB266B" w:rsidP="00515E90">
      <w:pPr>
        <w:pStyle w:val="Encabezado"/>
        <w:jc w:val="center"/>
        <w:rPr>
          <w:rFonts w:ascii="Montserrat" w:hAnsi="Montserrat" w:cs="Arial"/>
          <w:b/>
          <w:color w:val="FFFFFF" w:themeColor="background1"/>
          <w:sz w:val="36"/>
          <w:szCs w:val="36"/>
          <w:highlight w:val="black"/>
          <w:u w:val="single"/>
        </w:rPr>
      </w:pPr>
    </w:p>
    <w:p w14:paraId="2AAD751A" w14:textId="1B7628DD" w:rsidR="00515E90" w:rsidRPr="00773FDF" w:rsidRDefault="00937300" w:rsidP="00515E90">
      <w:pPr>
        <w:pStyle w:val="Encabezado"/>
        <w:jc w:val="center"/>
        <w:rPr>
          <w:rFonts w:ascii="Montserrat" w:hAnsi="Montserrat" w:cs="Arial"/>
          <w:b/>
          <w:color w:val="000000" w:themeColor="text1"/>
          <w:sz w:val="28"/>
          <w:szCs w:val="36"/>
        </w:rPr>
      </w:pPr>
      <w:r w:rsidRPr="00773FDF">
        <w:rPr>
          <w:rFonts w:ascii="Montserrat" w:hAnsi="Montserrat" w:cs="Arial"/>
          <w:b/>
          <w:color w:val="000000" w:themeColor="text1"/>
          <w:sz w:val="28"/>
          <w:szCs w:val="36"/>
        </w:rPr>
        <w:t xml:space="preserve">2.- </w:t>
      </w:r>
      <w:r w:rsidR="00515E90" w:rsidRPr="00773FDF">
        <w:rPr>
          <w:rFonts w:ascii="Montserrat" w:hAnsi="Montserrat" w:cs="Arial"/>
          <w:b/>
          <w:color w:val="000000" w:themeColor="text1"/>
          <w:sz w:val="28"/>
          <w:szCs w:val="36"/>
        </w:rPr>
        <w:t>ESTUDIO Y PROYECTO PARA LA CONSTRUCCIÓN DEL CIRCUITO TULANCINGO – CUAUTEPEC.</w:t>
      </w:r>
    </w:p>
    <w:p w14:paraId="1F0A5D0F" w14:textId="5120870A" w:rsidR="00937300" w:rsidRPr="00773FDF" w:rsidRDefault="00937300" w:rsidP="00515E90">
      <w:pPr>
        <w:pStyle w:val="Encabezado"/>
        <w:jc w:val="center"/>
        <w:rPr>
          <w:rFonts w:ascii="Montserrat" w:hAnsi="Montserrat" w:cs="Arial"/>
          <w:b/>
          <w:color w:val="000000" w:themeColor="text1"/>
          <w:sz w:val="28"/>
          <w:szCs w:val="36"/>
        </w:rPr>
      </w:pPr>
      <w:r w:rsidRPr="00773FDF">
        <w:rPr>
          <w:rFonts w:ascii="Montserrat" w:hAnsi="Montserrat" w:cs="Arial"/>
          <w:b/>
          <w:color w:val="000000" w:themeColor="text1"/>
          <w:sz w:val="28"/>
          <w:szCs w:val="36"/>
        </w:rPr>
        <w:t>TRAMO: CIRCUITO TULANCINGO – CUAUTEPEC.</w:t>
      </w:r>
    </w:p>
    <w:p w14:paraId="162A0106" w14:textId="6475EF9C" w:rsidR="00937300" w:rsidRPr="00773FDF" w:rsidRDefault="00937300" w:rsidP="00515E90">
      <w:pPr>
        <w:pStyle w:val="Encabezado"/>
        <w:jc w:val="center"/>
        <w:rPr>
          <w:rFonts w:ascii="Montserrat" w:hAnsi="Montserrat" w:cs="Arial"/>
          <w:b/>
          <w:color w:val="000000" w:themeColor="text1"/>
          <w:sz w:val="28"/>
          <w:szCs w:val="36"/>
        </w:rPr>
      </w:pPr>
      <w:r w:rsidRPr="00773FDF">
        <w:rPr>
          <w:rFonts w:ascii="Montserrat" w:hAnsi="Montserrat" w:cs="Arial"/>
          <w:b/>
          <w:color w:val="000000" w:themeColor="text1"/>
          <w:sz w:val="28"/>
          <w:szCs w:val="36"/>
        </w:rPr>
        <w:t>TIPO DE TERRENO: LOMERIO SUAVE</w:t>
      </w:r>
    </w:p>
    <w:p w14:paraId="5B72271B" w14:textId="669C5306" w:rsidR="00515E90" w:rsidRPr="00773FDF" w:rsidRDefault="00937300" w:rsidP="00515E90">
      <w:pPr>
        <w:pStyle w:val="Encabezado"/>
        <w:jc w:val="center"/>
        <w:rPr>
          <w:rFonts w:ascii="Montserrat" w:hAnsi="Montserrat" w:cs="Arial"/>
          <w:b/>
          <w:color w:val="000000" w:themeColor="text1"/>
          <w:sz w:val="28"/>
          <w:szCs w:val="36"/>
        </w:rPr>
      </w:pPr>
      <w:r w:rsidRPr="00773FDF">
        <w:rPr>
          <w:rFonts w:ascii="Montserrat" w:hAnsi="Montserrat" w:cs="Arial"/>
          <w:b/>
          <w:color w:val="000000" w:themeColor="text1"/>
          <w:sz w:val="28"/>
          <w:szCs w:val="36"/>
        </w:rPr>
        <w:t>LONGITUD APROXIMADA: 3.80</w:t>
      </w:r>
      <w:r w:rsidR="00515E90" w:rsidRPr="00773FDF">
        <w:rPr>
          <w:rFonts w:ascii="Montserrat" w:hAnsi="Montserrat" w:cs="Arial"/>
          <w:b/>
          <w:color w:val="000000" w:themeColor="text1"/>
          <w:sz w:val="28"/>
          <w:szCs w:val="36"/>
        </w:rPr>
        <w:t xml:space="preserve"> M.</w:t>
      </w:r>
    </w:p>
    <w:p w14:paraId="45532DA5" w14:textId="0232EB71" w:rsidR="00515E90" w:rsidRPr="00773FDF" w:rsidRDefault="00515E90" w:rsidP="00515E90">
      <w:pPr>
        <w:pStyle w:val="Encabezado"/>
        <w:jc w:val="center"/>
        <w:rPr>
          <w:rFonts w:ascii="Montserrat" w:hAnsi="Montserrat" w:cs="Arial"/>
          <w:b/>
          <w:color w:val="000000" w:themeColor="text1"/>
          <w:sz w:val="28"/>
          <w:szCs w:val="36"/>
        </w:rPr>
      </w:pPr>
      <w:r w:rsidRPr="00773FDF">
        <w:rPr>
          <w:rFonts w:ascii="Montserrat" w:hAnsi="Montserrat" w:cs="Arial"/>
          <w:b/>
          <w:color w:val="000000" w:themeColor="text1"/>
          <w:sz w:val="28"/>
          <w:szCs w:val="36"/>
        </w:rPr>
        <w:t xml:space="preserve">MUNICIPIO: </w:t>
      </w:r>
      <w:r w:rsidR="00937300" w:rsidRPr="00773FDF">
        <w:rPr>
          <w:rFonts w:ascii="Montserrat" w:hAnsi="Montserrat" w:cs="Arial"/>
          <w:b/>
          <w:color w:val="000000" w:themeColor="text1"/>
          <w:sz w:val="28"/>
          <w:szCs w:val="36"/>
        </w:rPr>
        <w:t>CUAUTEPEC DE HINOJOSA Y TULANCINGO DE BRAVO</w:t>
      </w:r>
      <w:r w:rsidRPr="00773FDF">
        <w:rPr>
          <w:rFonts w:ascii="Montserrat" w:hAnsi="Montserrat" w:cs="Arial"/>
          <w:b/>
          <w:color w:val="000000" w:themeColor="text1"/>
          <w:sz w:val="28"/>
          <w:szCs w:val="36"/>
        </w:rPr>
        <w:t>.</w:t>
      </w:r>
    </w:p>
    <w:p w14:paraId="230AEFEE" w14:textId="77777777" w:rsidR="00515E90" w:rsidRPr="0062238C" w:rsidRDefault="00515E90" w:rsidP="00515E90">
      <w:pPr>
        <w:jc w:val="center"/>
        <w:rPr>
          <w:rFonts w:ascii="Graphik Regular" w:hAnsi="Graphik Regular" w:cs="Arial"/>
          <w:b/>
          <w:sz w:val="21"/>
          <w:szCs w:val="21"/>
        </w:rPr>
      </w:pPr>
    </w:p>
    <w:p w14:paraId="75A340E5" w14:textId="77777777" w:rsidR="00515E90" w:rsidRPr="00A20714" w:rsidRDefault="00515E90" w:rsidP="00B8238E">
      <w:pPr>
        <w:numPr>
          <w:ilvl w:val="0"/>
          <w:numId w:val="22"/>
        </w:numPr>
        <w:spacing w:after="0" w:line="240" w:lineRule="auto"/>
        <w:ind w:left="709" w:hanging="425"/>
        <w:rPr>
          <w:rFonts w:ascii="Graphik Regular" w:hAnsi="Graphik Regular" w:cs="Arial"/>
          <w:b/>
          <w:color w:val="FFFFFF" w:themeColor="background1"/>
          <w:sz w:val="21"/>
          <w:szCs w:val="21"/>
          <w:highlight w:val="black"/>
          <w:u w:val="single"/>
        </w:rPr>
      </w:pPr>
      <w:r w:rsidRPr="00A20714">
        <w:rPr>
          <w:rFonts w:ascii="Graphik Regular" w:hAnsi="Graphik Regular" w:cs="Arial"/>
          <w:b/>
          <w:color w:val="FFFFFF" w:themeColor="background1"/>
          <w:sz w:val="21"/>
          <w:szCs w:val="21"/>
          <w:highlight w:val="black"/>
          <w:u w:val="single"/>
        </w:rPr>
        <w:t>PROYECTO GEOMÉTRICO.</w:t>
      </w:r>
    </w:p>
    <w:p w14:paraId="12FD7D51" w14:textId="77777777" w:rsidR="00515E90" w:rsidRPr="00A20714" w:rsidRDefault="00515E90" w:rsidP="00515E90">
      <w:pPr>
        <w:rPr>
          <w:rFonts w:ascii="Graphik Regular" w:hAnsi="Graphik Regular" w:cs="Tahoma"/>
          <w:b/>
          <w:color w:val="FFFFFF" w:themeColor="background1"/>
          <w:sz w:val="21"/>
          <w:szCs w:val="21"/>
        </w:rPr>
      </w:pPr>
    </w:p>
    <w:p w14:paraId="21BD441A" w14:textId="77777777" w:rsidR="00515E90" w:rsidRPr="0062238C" w:rsidRDefault="00515E90" w:rsidP="00515E90">
      <w:pPr>
        <w:tabs>
          <w:tab w:val="left" w:pos="709"/>
          <w:tab w:val="left" w:pos="1418"/>
        </w:tabs>
        <w:jc w:val="both"/>
        <w:rPr>
          <w:rFonts w:ascii="Graphik Regular" w:hAnsi="Graphik Regular" w:cs="Tahoma"/>
          <w:b/>
          <w:sz w:val="21"/>
          <w:szCs w:val="21"/>
        </w:rPr>
      </w:pPr>
      <w:r w:rsidRPr="0062238C">
        <w:rPr>
          <w:rFonts w:ascii="Graphik Regular" w:hAnsi="Graphik Regular" w:cs="Tahoma"/>
          <w:b/>
          <w:sz w:val="21"/>
          <w:szCs w:val="21"/>
        </w:rPr>
        <w:t>1. OBJETIVO.</w:t>
      </w:r>
    </w:p>
    <w:p w14:paraId="10E27E8B" w14:textId="60BF3538" w:rsidR="00515E90" w:rsidRPr="00937300" w:rsidRDefault="00937300" w:rsidP="00515E90">
      <w:pPr>
        <w:jc w:val="both"/>
        <w:rPr>
          <w:rFonts w:ascii="Graphik Regular" w:hAnsi="Graphik Regular" w:cs="Tahoma"/>
          <w:sz w:val="21"/>
          <w:szCs w:val="21"/>
        </w:rPr>
      </w:pPr>
      <w:r>
        <w:rPr>
          <w:rFonts w:ascii="Graphik Regular" w:hAnsi="Graphik Regular" w:cs="Tahoma"/>
          <w:sz w:val="21"/>
          <w:szCs w:val="21"/>
        </w:rPr>
        <w:t xml:space="preserve"> </w:t>
      </w:r>
      <w:r w:rsidR="00515E90" w:rsidRPr="0062238C">
        <w:rPr>
          <w:rFonts w:ascii="Graphik Regular" w:hAnsi="Graphik Regular" w:cs="Arial"/>
          <w:color w:val="000000"/>
          <w:sz w:val="21"/>
          <w:szCs w:val="21"/>
        </w:rPr>
        <w:t xml:space="preserve">Realizar </w:t>
      </w:r>
      <w:r w:rsidR="00515E90" w:rsidRPr="0062238C">
        <w:rPr>
          <w:rFonts w:ascii="Graphik Regular" w:hAnsi="Graphik Regular" w:cs="Arial"/>
          <w:b/>
          <w:noProof/>
          <w:sz w:val="20"/>
          <w:szCs w:val="21"/>
        </w:rPr>
        <w:t xml:space="preserve">Estudio y Proyecto para la Construcción </w:t>
      </w:r>
      <w:r w:rsidR="00515E90">
        <w:rPr>
          <w:rFonts w:ascii="Graphik Regular" w:hAnsi="Graphik Regular" w:cs="Arial"/>
          <w:b/>
          <w:noProof/>
          <w:sz w:val="20"/>
          <w:szCs w:val="21"/>
        </w:rPr>
        <w:t xml:space="preserve"> de</w:t>
      </w:r>
      <w:r>
        <w:rPr>
          <w:rFonts w:ascii="Graphik Regular" w:hAnsi="Graphik Regular" w:cs="Arial"/>
          <w:b/>
          <w:noProof/>
          <w:sz w:val="20"/>
          <w:szCs w:val="21"/>
        </w:rPr>
        <w:t>l Circuito Tulancingo Cuautepec</w:t>
      </w:r>
      <w:r w:rsidR="00515E90" w:rsidRPr="0062238C">
        <w:rPr>
          <w:rFonts w:ascii="Graphik Regular" w:hAnsi="Graphik Regular" w:cs="Arial"/>
          <w:b/>
          <w:color w:val="000000"/>
          <w:sz w:val="21"/>
          <w:szCs w:val="21"/>
        </w:rPr>
        <w:t>,</w:t>
      </w:r>
      <w:r>
        <w:rPr>
          <w:rFonts w:ascii="Graphik Regular" w:hAnsi="Graphik Regular" w:cs="Arial"/>
          <w:b/>
          <w:color w:val="000000"/>
          <w:sz w:val="21"/>
          <w:szCs w:val="21"/>
        </w:rPr>
        <w:t xml:space="preserve"> Tramo: Circuito Tulancingo – Cuautepec. </w:t>
      </w:r>
      <w:r>
        <w:rPr>
          <w:rFonts w:ascii="Graphik Regular" w:hAnsi="Graphik Regular" w:cs="Arial"/>
          <w:color w:val="000000"/>
          <w:sz w:val="21"/>
          <w:szCs w:val="21"/>
        </w:rPr>
        <w:t>En los municipios de Cuautepec de Hinojosa y Tulancingo de Bravo Hidalgo</w:t>
      </w:r>
      <w:r w:rsidR="00515E90" w:rsidRPr="0062238C">
        <w:rPr>
          <w:rFonts w:ascii="Graphik Regular" w:hAnsi="Graphik Regular" w:cs="Arial"/>
          <w:b/>
          <w:color w:val="000000"/>
          <w:sz w:val="21"/>
          <w:szCs w:val="21"/>
        </w:rPr>
        <w:t xml:space="preserve"> </w:t>
      </w:r>
      <w:r w:rsidR="00515E90" w:rsidRPr="0062238C">
        <w:rPr>
          <w:rFonts w:ascii="Graphik Regular" w:hAnsi="Graphik Regular" w:cs="Arial"/>
          <w:color w:val="000000"/>
          <w:sz w:val="21"/>
          <w:szCs w:val="21"/>
        </w:rPr>
        <w:t>con una</w:t>
      </w:r>
      <w:r w:rsidR="00515E90" w:rsidRPr="0062238C">
        <w:rPr>
          <w:rFonts w:ascii="Graphik Regular" w:hAnsi="Graphik Regular" w:cs="Arial"/>
          <w:b/>
          <w:color w:val="000000"/>
          <w:sz w:val="21"/>
          <w:szCs w:val="21"/>
        </w:rPr>
        <w:t xml:space="preserve"> longitud aproximada de</w:t>
      </w:r>
      <w:r w:rsidR="00515E90" w:rsidRPr="0062238C">
        <w:rPr>
          <w:rFonts w:ascii="Graphik Regular" w:hAnsi="Graphik Regular" w:cs="Arial"/>
          <w:b/>
          <w:noProof/>
          <w:color w:val="000000"/>
          <w:sz w:val="21"/>
          <w:szCs w:val="21"/>
        </w:rPr>
        <w:t xml:space="preserve"> </w:t>
      </w:r>
      <w:r>
        <w:rPr>
          <w:rFonts w:ascii="Graphik Regular" w:hAnsi="Graphik Regular" w:cs="Arial"/>
          <w:b/>
          <w:noProof/>
          <w:color w:val="000000"/>
          <w:sz w:val="21"/>
          <w:szCs w:val="21"/>
        </w:rPr>
        <w:t>3.80 kms</w:t>
      </w:r>
      <w:r w:rsidR="00515E90" w:rsidRPr="0062238C">
        <w:rPr>
          <w:rFonts w:ascii="Graphik Regular" w:hAnsi="Graphik Regular" w:cs="Arial"/>
          <w:b/>
          <w:noProof/>
          <w:color w:val="000000"/>
          <w:sz w:val="21"/>
          <w:szCs w:val="21"/>
        </w:rPr>
        <w:t>.</w:t>
      </w:r>
      <w:r w:rsidR="00515E90" w:rsidRPr="0062238C">
        <w:rPr>
          <w:rFonts w:ascii="Graphik Regular" w:hAnsi="Graphik Regular" w:cs="Arial"/>
          <w:b/>
          <w:color w:val="000000"/>
          <w:sz w:val="21"/>
          <w:szCs w:val="21"/>
        </w:rPr>
        <w:t xml:space="preserve">, </w:t>
      </w:r>
      <w:r>
        <w:rPr>
          <w:rFonts w:ascii="Graphik Regular" w:hAnsi="Graphik Regular" w:cs="Arial"/>
          <w:color w:val="000000"/>
          <w:sz w:val="21"/>
          <w:szCs w:val="21"/>
        </w:rPr>
        <w:t>con características geométricas de un camino Tipo: “A2”</w:t>
      </w:r>
      <w:r w:rsidR="00E906C2">
        <w:rPr>
          <w:rFonts w:ascii="Graphik Regular" w:hAnsi="Graphik Regular" w:cs="Arial"/>
          <w:color w:val="000000"/>
          <w:sz w:val="21"/>
          <w:szCs w:val="21"/>
        </w:rPr>
        <w:t>, con un ancho de corona de 12.0</w:t>
      </w:r>
      <w:r>
        <w:rPr>
          <w:rFonts w:ascii="Graphik Regular" w:hAnsi="Graphik Regular" w:cs="Arial"/>
          <w:color w:val="000000"/>
          <w:sz w:val="21"/>
          <w:szCs w:val="21"/>
        </w:rPr>
        <w:t xml:space="preserve"> </w:t>
      </w:r>
      <w:proofErr w:type="spellStart"/>
      <w:r>
        <w:rPr>
          <w:rFonts w:ascii="Graphik Regular" w:hAnsi="Graphik Regular" w:cs="Arial"/>
          <w:color w:val="000000"/>
          <w:sz w:val="21"/>
          <w:szCs w:val="21"/>
        </w:rPr>
        <w:t>mts</w:t>
      </w:r>
      <w:proofErr w:type="spellEnd"/>
      <w:r>
        <w:rPr>
          <w:rFonts w:ascii="Graphik Regular" w:hAnsi="Graphik Regular" w:cs="Arial"/>
          <w:color w:val="000000"/>
          <w:sz w:val="21"/>
          <w:szCs w:val="21"/>
        </w:rPr>
        <w:t>.</w:t>
      </w:r>
    </w:p>
    <w:p w14:paraId="6F24CE82" w14:textId="6DF8757F" w:rsidR="00515E90" w:rsidRPr="0062238C" w:rsidRDefault="00937300" w:rsidP="00937300">
      <w:pPr>
        <w:tabs>
          <w:tab w:val="left" w:pos="1418"/>
        </w:tabs>
        <w:jc w:val="both"/>
        <w:rPr>
          <w:rFonts w:ascii="Graphik Regular" w:hAnsi="Graphik Regular" w:cs="Tahoma"/>
          <w:b/>
          <w:color w:val="000000"/>
          <w:sz w:val="21"/>
          <w:szCs w:val="21"/>
        </w:rPr>
      </w:pPr>
      <w:r>
        <w:rPr>
          <w:rFonts w:ascii="Graphik Regular" w:hAnsi="Graphik Regular" w:cs="Tahoma"/>
          <w:b/>
          <w:color w:val="000000"/>
          <w:sz w:val="21"/>
          <w:szCs w:val="21"/>
        </w:rPr>
        <w:t xml:space="preserve">2. GENERALIDADES. </w:t>
      </w:r>
    </w:p>
    <w:p w14:paraId="72134EA7" w14:textId="77777777" w:rsidR="00515E90" w:rsidRPr="0062238C" w:rsidRDefault="00515E90" w:rsidP="00515E90">
      <w:pPr>
        <w:jc w:val="both"/>
        <w:rPr>
          <w:rFonts w:ascii="Graphik Regular" w:hAnsi="Graphik Regular" w:cs="Tahoma"/>
          <w:color w:val="000000"/>
          <w:sz w:val="21"/>
          <w:szCs w:val="21"/>
        </w:rPr>
      </w:pPr>
      <w:r w:rsidRPr="0062238C">
        <w:rPr>
          <w:rFonts w:ascii="Graphik Regular" w:hAnsi="Graphik Regular" w:cs="Tahoma"/>
          <w:color w:val="000000"/>
          <w:sz w:val="21"/>
          <w:szCs w:val="21"/>
        </w:rPr>
        <w:t>El Gobierno del Estado de Hidalgo por conducto de la Secretaría de Obras Públicas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2108241B" w14:textId="6D473403" w:rsidR="00515E90" w:rsidRDefault="00515E90" w:rsidP="00515E90">
      <w:pPr>
        <w:pStyle w:val="Ttulo1"/>
        <w:rPr>
          <w:rFonts w:ascii="Graphik Regular" w:hAnsi="Graphik Regular"/>
          <w:color w:val="000000"/>
          <w:sz w:val="21"/>
          <w:szCs w:val="21"/>
        </w:rPr>
      </w:pPr>
      <w:r w:rsidRPr="0062238C">
        <w:rPr>
          <w:rFonts w:ascii="Graphik Regular" w:hAnsi="Graphik Regular" w:cs="Arial"/>
          <w:b w:val="0"/>
          <w:color w:val="000000"/>
          <w:sz w:val="21"/>
          <w:szCs w:val="21"/>
        </w:rPr>
        <w:t xml:space="preserve">La </w:t>
      </w:r>
      <w:r w:rsidRPr="00937300">
        <w:rPr>
          <w:rFonts w:ascii="Graphik Regular" w:hAnsi="Graphik Regular" w:cs="Arial"/>
          <w:b w:val="0"/>
          <w:color w:val="000000"/>
          <w:sz w:val="21"/>
          <w:szCs w:val="21"/>
        </w:rPr>
        <w:t xml:space="preserve"> </w:t>
      </w:r>
      <w:r w:rsidR="00937300" w:rsidRPr="00937300">
        <w:rPr>
          <w:rFonts w:ascii="Graphik Regular" w:hAnsi="Graphik Regular" w:cs="Arial"/>
          <w:b w:val="0"/>
          <w:color w:val="000000"/>
          <w:sz w:val="21"/>
          <w:szCs w:val="21"/>
        </w:rPr>
        <w:t>Construcción</w:t>
      </w:r>
      <w:r w:rsidR="00937300">
        <w:rPr>
          <w:rFonts w:ascii="Graphik Regular" w:hAnsi="Graphik Regular" w:cs="Arial"/>
          <w:b w:val="0"/>
          <w:noProof/>
          <w:sz w:val="20"/>
          <w:szCs w:val="21"/>
        </w:rPr>
        <w:t xml:space="preserve"> </w:t>
      </w:r>
      <w:r w:rsidR="00937300" w:rsidRPr="00937300">
        <w:rPr>
          <w:rFonts w:ascii="Graphik Regular" w:hAnsi="Graphik Regular" w:cs="Arial"/>
          <w:b w:val="0"/>
          <w:color w:val="000000"/>
          <w:sz w:val="21"/>
          <w:szCs w:val="21"/>
        </w:rPr>
        <w:t>del Circuito Tulancingo Cuautepec</w:t>
      </w:r>
      <w:r w:rsidR="00937300" w:rsidRPr="0062238C">
        <w:rPr>
          <w:rFonts w:ascii="Graphik Regular" w:hAnsi="Graphik Regular" w:cs="Arial"/>
          <w:b w:val="0"/>
          <w:color w:val="000000"/>
          <w:sz w:val="21"/>
          <w:szCs w:val="21"/>
        </w:rPr>
        <w:t>,</w:t>
      </w:r>
      <w:r w:rsidR="00937300">
        <w:rPr>
          <w:rFonts w:ascii="Graphik Regular" w:hAnsi="Graphik Regular" w:cs="Arial"/>
          <w:b w:val="0"/>
          <w:color w:val="000000"/>
          <w:sz w:val="21"/>
          <w:szCs w:val="21"/>
        </w:rPr>
        <w:t xml:space="preserve"> Tramo: Circuito Tulancingo – Cuautepec</w:t>
      </w:r>
      <w:r w:rsidRPr="0062238C">
        <w:rPr>
          <w:rFonts w:ascii="Graphik Regular" w:hAnsi="Graphik Regular" w:cs="Arial"/>
          <w:color w:val="000000"/>
          <w:sz w:val="21"/>
          <w:szCs w:val="21"/>
        </w:rPr>
        <w:t xml:space="preserve">, </w:t>
      </w:r>
      <w:r w:rsidRPr="0062238C">
        <w:rPr>
          <w:rFonts w:ascii="Graphik Regular" w:hAnsi="Graphik Regular"/>
          <w:b w:val="0"/>
          <w:color w:val="000000"/>
          <w:sz w:val="21"/>
          <w:szCs w:val="21"/>
        </w:rPr>
        <w:t xml:space="preserve">formará parte de la infraestructura carretera del municipio </w:t>
      </w:r>
      <w:r w:rsidR="008A6D99">
        <w:rPr>
          <w:rFonts w:ascii="Graphik Regular" w:hAnsi="Graphik Regular"/>
          <w:b w:val="0"/>
          <w:color w:val="000000"/>
          <w:sz w:val="21"/>
          <w:szCs w:val="21"/>
        </w:rPr>
        <w:t>Cuautepec de Hinojosa y Tulancingo de Bravo, Hidalgo,</w:t>
      </w:r>
      <w:r w:rsidRPr="0062238C">
        <w:rPr>
          <w:rFonts w:ascii="Graphik Regular" w:hAnsi="Graphik Regular"/>
          <w:color w:val="000000"/>
          <w:sz w:val="21"/>
          <w:szCs w:val="21"/>
        </w:rPr>
        <w:t xml:space="preserve"> </w:t>
      </w:r>
      <w:r w:rsidRPr="0062238C">
        <w:rPr>
          <w:rFonts w:ascii="Graphik Regular" w:hAnsi="Graphik Regular"/>
          <w:b w:val="0"/>
          <w:color w:val="000000"/>
          <w:sz w:val="21"/>
          <w:szCs w:val="21"/>
        </w:rPr>
        <w:t>y tiene como finalidad contribuir al mejoramiento de la capacidad productiva y distributiva de la economía de la región</w:t>
      </w:r>
      <w:r w:rsidRPr="0062238C">
        <w:rPr>
          <w:rFonts w:ascii="Graphik Regular" w:hAnsi="Graphik Regular"/>
          <w:color w:val="000000"/>
          <w:sz w:val="21"/>
          <w:szCs w:val="21"/>
        </w:rPr>
        <w:t>.</w:t>
      </w:r>
    </w:p>
    <w:p w14:paraId="5FA345D5" w14:textId="77777777" w:rsidR="008A6D99" w:rsidRDefault="008A6D99" w:rsidP="008A6D99">
      <w:pPr>
        <w:rPr>
          <w:lang w:val="es-ES" w:eastAsia="es-ES"/>
        </w:rPr>
      </w:pPr>
    </w:p>
    <w:p w14:paraId="15BAE834" w14:textId="0BD0DD76" w:rsidR="008A6D99" w:rsidRPr="00857CF4" w:rsidRDefault="008A6D99" w:rsidP="008A6D99">
      <w:pPr>
        <w:rPr>
          <w:rFonts w:ascii="Graphik Regular" w:hAnsi="Graphik Regular"/>
          <w:sz w:val="21"/>
          <w:szCs w:val="21"/>
          <w:lang w:val="es-ES" w:eastAsia="es-ES"/>
        </w:rPr>
      </w:pPr>
      <w:r w:rsidRPr="00857CF4">
        <w:rPr>
          <w:rFonts w:ascii="Graphik Regular" w:hAnsi="Graphik Regular"/>
          <w:sz w:val="21"/>
          <w:szCs w:val="21"/>
          <w:lang w:val="es-ES" w:eastAsia="es-ES"/>
        </w:rPr>
        <w:t xml:space="preserve">Sobre el camino de estudio </w:t>
      </w:r>
      <w:r w:rsidR="00857CF4" w:rsidRPr="00857CF4">
        <w:rPr>
          <w:rFonts w:ascii="Graphik Regular" w:hAnsi="Graphik Regular"/>
          <w:sz w:val="21"/>
          <w:szCs w:val="21"/>
          <w:lang w:val="es-ES" w:eastAsia="es-ES"/>
        </w:rPr>
        <w:t xml:space="preserve">la Secretaria de Obras Publicas y Ordenamiento Territorial, a través de la Dirección General de Estudios y Proyectos definirá la ruta general y los </w:t>
      </w:r>
      <w:r w:rsidR="00857CF4" w:rsidRPr="00857CF4">
        <w:rPr>
          <w:rFonts w:ascii="Graphik Regular" w:hAnsi="Graphik Regular"/>
          <w:b/>
          <w:sz w:val="21"/>
          <w:szCs w:val="21"/>
          <w:lang w:val="es-ES" w:eastAsia="es-ES"/>
        </w:rPr>
        <w:t xml:space="preserve">sitios de interés por los que  deberá pasar el camino, </w:t>
      </w:r>
      <w:r w:rsidR="00857CF4" w:rsidRPr="00857CF4">
        <w:rPr>
          <w:rFonts w:ascii="Graphik Regular" w:hAnsi="Graphik Regular"/>
          <w:sz w:val="21"/>
          <w:szCs w:val="21"/>
          <w:lang w:val="es-ES" w:eastAsia="es-ES"/>
        </w:rPr>
        <w:t>desde el punto de partida hasta el punto de terminación el mismo.</w:t>
      </w:r>
    </w:p>
    <w:p w14:paraId="3C3CF525" w14:textId="77777777" w:rsidR="00515E90" w:rsidRPr="0062238C" w:rsidRDefault="00515E90" w:rsidP="00515E90">
      <w:pPr>
        <w:jc w:val="both"/>
        <w:rPr>
          <w:rFonts w:ascii="Graphik Regular" w:hAnsi="Graphik Regular" w:cs="Tahoma"/>
          <w:b/>
          <w:color w:val="000000"/>
          <w:sz w:val="21"/>
          <w:szCs w:val="21"/>
        </w:rPr>
      </w:pPr>
      <w:r w:rsidRPr="0062238C">
        <w:rPr>
          <w:rFonts w:ascii="Graphik Regular" w:hAnsi="Graphik Regular" w:cs="Tahoma"/>
          <w:b/>
          <w:color w:val="000000"/>
          <w:sz w:val="21"/>
          <w:szCs w:val="21"/>
        </w:rPr>
        <w:t xml:space="preserve">2.1 MEMORIA DESCRIPTIVA </w:t>
      </w:r>
      <w:r w:rsidRPr="0062238C">
        <w:rPr>
          <w:rFonts w:ascii="Graphik Regular" w:hAnsi="Graphik Regular" w:cs="Arial"/>
          <w:b/>
          <w:color w:val="000000"/>
          <w:sz w:val="21"/>
          <w:szCs w:val="21"/>
        </w:rPr>
        <w:t>DEL PROYECTO</w:t>
      </w:r>
      <w:r w:rsidRPr="0062238C">
        <w:rPr>
          <w:rFonts w:ascii="Graphik Regular" w:hAnsi="Graphik Regular" w:cs="Tahoma"/>
          <w:b/>
          <w:color w:val="000000"/>
          <w:sz w:val="21"/>
          <w:szCs w:val="21"/>
        </w:rPr>
        <w:t>.</w:t>
      </w:r>
    </w:p>
    <w:p w14:paraId="65F2927D" w14:textId="34F0053B" w:rsidR="00515E90" w:rsidRPr="00937300" w:rsidRDefault="00515E90" w:rsidP="00937300">
      <w:pPr>
        <w:pStyle w:val="Textoindependiente"/>
        <w:tabs>
          <w:tab w:val="left" w:pos="567"/>
          <w:tab w:val="left" w:pos="709"/>
          <w:tab w:val="left" w:pos="851"/>
        </w:tabs>
        <w:rPr>
          <w:rFonts w:ascii="Graphik Regular" w:hAnsi="Graphik Regular" w:cs="Tahoma"/>
          <w:b/>
          <w:color w:val="000000"/>
          <w:sz w:val="21"/>
          <w:szCs w:val="21"/>
        </w:rPr>
      </w:pPr>
      <w:r w:rsidRPr="0062238C">
        <w:rPr>
          <w:rFonts w:ascii="Graphik Regular" w:hAnsi="Graphik Regular" w:cs="Tahoma"/>
          <w:color w:val="000000"/>
          <w:sz w:val="21"/>
          <w:szCs w:val="21"/>
        </w:rPr>
        <w:t>Se elaborará una memoria técnica descriptiva del proyecto y del entorno donde se desarrollará.</w:t>
      </w:r>
    </w:p>
    <w:p w14:paraId="37255251" w14:textId="433701BB" w:rsidR="00515E90" w:rsidRDefault="00515E90" w:rsidP="00515E90">
      <w:pPr>
        <w:jc w:val="both"/>
        <w:rPr>
          <w:rFonts w:ascii="Graphik Regular" w:hAnsi="Graphik Regular" w:cs="Arial"/>
          <w:b/>
          <w:color w:val="000000"/>
          <w:sz w:val="21"/>
          <w:szCs w:val="21"/>
        </w:rPr>
      </w:pPr>
      <w:r w:rsidRPr="0062238C">
        <w:rPr>
          <w:rFonts w:ascii="Graphik Regular" w:hAnsi="Graphik Regular" w:cs="Arial"/>
          <w:b/>
          <w:color w:val="000000"/>
          <w:sz w:val="21"/>
          <w:szCs w:val="21"/>
        </w:rPr>
        <w:t xml:space="preserve">3. </w:t>
      </w:r>
      <w:r w:rsidRPr="0062238C">
        <w:rPr>
          <w:rFonts w:ascii="Graphik Regular" w:hAnsi="Graphik Regular" w:cs="Arial"/>
          <w:b/>
          <w:bCs/>
          <w:sz w:val="21"/>
          <w:szCs w:val="21"/>
          <w:lang w:eastAsia="es-ES"/>
        </w:rPr>
        <w:t xml:space="preserve">DESCRIPCIÓN </w:t>
      </w:r>
      <w:r w:rsidR="00937300">
        <w:rPr>
          <w:rFonts w:ascii="Graphik Regular" w:hAnsi="Graphik Regular" w:cs="Arial"/>
          <w:b/>
          <w:bCs/>
          <w:sz w:val="21"/>
          <w:szCs w:val="21"/>
          <w:lang w:eastAsia="es-ES"/>
        </w:rPr>
        <w:t>DEL TRAMO</w:t>
      </w:r>
      <w:r w:rsidR="00937300">
        <w:rPr>
          <w:rFonts w:ascii="Graphik Regular" w:hAnsi="Graphik Regular" w:cs="Arial"/>
          <w:b/>
          <w:color w:val="000000"/>
          <w:sz w:val="21"/>
          <w:szCs w:val="21"/>
        </w:rPr>
        <w:t>.</w:t>
      </w:r>
    </w:p>
    <w:p w14:paraId="2EF26000" w14:textId="683C6401" w:rsidR="00515E90" w:rsidRPr="00857CF4" w:rsidRDefault="00857CF4" w:rsidP="00515E90">
      <w:pPr>
        <w:jc w:val="both"/>
        <w:rPr>
          <w:rFonts w:ascii="Graphik Regular" w:hAnsi="Graphik Regular" w:cs="Arial"/>
          <w:color w:val="000000"/>
          <w:sz w:val="21"/>
          <w:szCs w:val="21"/>
        </w:rPr>
      </w:pPr>
      <w:r w:rsidRPr="00857CF4">
        <w:rPr>
          <w:rFonts w:ascii="Graphik Regular" w:hAnsi="Graphik Regular" w:cs="Tahoma"/>
          <w:color w:val="000000"/>
          <w:sz w:val="21"/>
          <w:szCs w:val="21"/>
        </w:rPr>
        <w:t xml:space="preserve">El camino actual se desarrolla predominantemente sobre terreno </w:t>
      </w:r>
      <w:proofErr w:type="spellStart"/>
      <w:r w:rsidRPr="00857CF4">
        <w:rPr>
          <w:rFonts w:ascii="Graphik Regular" w:hAnsi="Graphik Regular" w:cs="Tahoma"/>
          <w:color w:val="000000"/>
          <w:sz w:val="21"/>
          <w:szCs w:val="21"/>
        </w:rPr>
        <w:t>Lomerio</w:t>
      </w:r>
      <w:proofErr w:type="spellEnd"/>
      <w:r w:rsidRPr="00857CF4">
        <w:rPr>
          <w:rFonts w:ascii="Graphik Regular" w:hAnsi="Graphik Regular" w:cs="Tahoma"/>
          <w:color w:val="000000"/>
          <w:sz w:val="21"/>
          <w:szCs w:val="21"/>
        </w:rPr>
        <w:t xml:space="preserve"> Suave, con una longitud</w:t>
      </w:r>
      <w:r w:rsidRPr="00857CF4">
        <w:rPr>
          <w:rFonts w:ascii="Graphik Regular" w:hAnsi="Graphik Regular" w:cs="Arial"/>
          <w:color w:val="000000"/>
          <w:sz w:val="21"/>
          <w:szCs w:val="21"/>
        </w:rPr>
        <w:t xml:space="preserve"> de 3.80 </w:t>
      </w:r>
      <w:proofErr w:type="spellStart"/>
      <w:r w:rsidRPr="00857CF4">
        <w:rPr>
          <w:rFonts w:ascii="Graphik Regular" w:hAnsi="Graphik Regular" w:cs="Arial"/>
          <w:color w:val="000000"/>
          <w:sz w:val="21"/>
          <w:szCs w:val="21"/>
        </w:rPr>
        <w:t>kms</w:t>
      </w:r>
      <w:proofErr w:type="spellEnd"/>
      <w:r w:rsidRPr="00857CF4">
        <w:rPr>
          <w:rFonts w:ascii="Graphik Regular" w:hAnsi="Graphik Regular" w:cs="Arial"/>
          <w:color w:val="000000"/>
          <w:sz w:val="21"/>
          <w:szCs w:val="21"/>
        </w:rPr>
        <w:t>.</w:t>
      </w:r>
    </w:p>
    <w:p w14:paraId="2359A503" w14:textId="77777777" w:rsidR="00515E90" w:rsidRDefault="00515E90" w:rsidP="00515E90">
      <w:pPr>
        <w:tabs>
          <w:tab w:val="left" w:pos="567"/>
          <w:tab w:val="left" w:pos="709"/>
          <w:tab w:val="left" w:pos="1418"/>
        </w:tabs>
        <w:jc w:val="both"/>
        <w:rPr>
          <w:rFonts w:ascii="Graphik Regular" w:hAnsi="Graphik Regular" w:cs="Arial"/>
          <w:b/>
          <w:color w:val="000000"/>
          <w:sz w:val="21"/>
          <w:szCs w:val="21"/>
        </w:rPr>
      </w:pPr>
      <w:r w:rsidRPr="0062238C">
        <w:rPr>
          <w:rFonts w:ascii="Graphik Regular" w:hAnsi="Graphik Regular" w:cs="Arial"/>
          <w:b/>
          <w:color w:val="000000"/>
          <w:sz w:val="21"/>
          <w:szCs w:val="21"/>
        </w:rPr>
        <w:t>4. DESCRIPCIÓN DEL PROYECTO.</w:t>
      </w:r>
    </w:p>
    <w:p w14:paraId="47A518B1" w14:textId="740ECE73" w:rsidR="00E906C2" w:rsidRPr="00E906C2" w:rsidRDefault="00E906C2" w:rsidP="00515E90">
      <w:pPr>
        <w:tabs>
          <w:tab w:val="left" w:pos="567"/>
          <w:tab w:val="left" w:pos="709"/>
          <w:tab w:val="left" w:pos="1418"/>
        </w:tabs>
        <w:jc w:val="both"/>
        <w:rPr>
          <w:rFonts w:ascii="Graphik Regular" w:hAnsi="Graphik Regular" w:cs="Arial"/>
          <w:color w:val="000000"/>
          <w:sz w:val="21"/>
          <w:szCs w:val="21"/>
        </w:rPr>
      </w:pPr>
      <w:r>
        <w:rPr>
          <w:rFonts w:ascii="Graphik Regular" w:hAnsi="Graphik Regular" w:cs="Arial"/>
          <w:color w:val="000000"/>
          <w:sz w:val="21"/>
          <w:szCs w:val="21"/>
        </w:rPr>
        <w:t xml:space="preserve">Los trabajos a ejecutar incluirán los estudios de ingeniería necesarios para seleccionar la ruta </w:t>
      </w:r>
      <w:proofErr w:type="spellStart"/>
      <w:proofErr w:type="gramStart"/>
      <w:r>
        <w:rPr>
          <w:rFonts w:ascii="Graphik Regular" w:hAnsi="Graphik Regular" w:cs="Arial"/>
          <w:color w:val="000000"/>
          <w:sz w:val="21"/>
          <w:szCs w:val="21"/>
        </w:rPr>
        <w:t>mas</w:t>
      </w:r>
      <w:proofErr w:type="spellEnd"/>
      <w:proofErr w:type="gramEnd"/>
      <w:r>
        <w:rPr>
          <w:rFonts w:ascii="Graphik Regular" w:hAnsi="Graphik Regular" w:cs="Arial"/>
          <w:color w:val="000000"/>
          <w:sz w:val="21"/>
          <w:szCs w:val="21"/>
        </w:rPr>
        <w:t xml:space="preserve"> conveniente y garantizar la funcionalidad, seguridad y durabilidad de la obra a un costo adecuado.</w:t>
      </w:r>
    </w:p>
    <w:p w14:paraId="3210A7CC"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Los estudios y el proyecto deberán cumplir con lo estipulado en las normas vigentes de la Secretaría de Comunicaciones y Transportes </w:t>
      </w:r>
      <w:r w:rsidRPr="0062238C">
        <w:rPr>
          <w:rFonts w:ascii="Graphik Regular" w:hAnsi="Graphik Regular" w:cs="Arial"/>
          <w:bCs/>
          <w:sz w:val="21"/>
          <w:szCs w:val="21"/>
          <w:lang w:eastAsia="es-ES"/>
        </w:rPr>
        <w:t>(S.C.T.)</w:t>
      </w:r>
      <w:r w:rsidRPr="0062238C">
        <w:rPr>
          <w:rFonts w:ascii="Graphik Regular" w:hAnsi="Graphik Regular" w:cs="Arial"/>
          <w:sz w:val="21"/>
          <w:szCs w:val="21"/>
          <w:lang w:eastAsia="es-ES"/>
        </w:rPr>
        <w:t xml:space="preserve"> así como también de la Comisión Nacional del Agua </w:t>
      </w:r>
      <w:r w:rsidRPr="0062238C">
        <w:rPr>
          <w:rFonts w:ascii="Graphik Regular" w:hAnsi="Graphik Regular" w:cs="Arial"/>
          <w:bCs/>
          <w:sz w:val="21"/>
          <w:szCs w:val="21"/>
          <w:lang w:eastAsia="es-ES"/>
        </w:rPr>
        <w:t>(C.N.A.).</w:t>
      </w:r>
    </w:p>
    <w:p w14:paraId="4401FCCC"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7C5469A5" w14:textId="4D65CAC3" w:rsidR="00CB266B" w:rsidRPr="00CB266B" w:rsidRDefault="00515E90" w:rsidP="00CB266B">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Para los casos no contemplados en las normas de la </w:t>
      </w:r>
      <w:r w:rsidRPr="0062238C">
        <w:rPr>
          <w:rFonts w:ascii="Graphik Regular" w:hAnsi="Graphik Regular" w:cs="Arial"/>
          <w:bCs/>
          <w:sz w:val="21"/>
          <w:szCs w:val="21"/>
          <w:lang w:eastAsia="es-ES"/>
        </w:rPr>
        <w:t>S.C.T</w:t>
      </w:r>
      <w:r w:rsidRPr="0062238C">
        <w:rPr>
          <w:rFonts w:ascii="Graphik Regular" w:hAnsi="Graphik Regular" w:cs="Arial"/>
          <w:sz w:val="21"/>
          <w:szCs w:val="21"/>
          <w:lang w:eastAsia="es-ES"/>
        </w:rPr>
        <w:t xml:space="preserve"> y de la </w:t>
      </w:r>
      <w:r w:rsidRPr="0062238C">
        <w:rPr>
          <w:rFonts w:ascii="Graphik Regular" w:hAnsi="Graphik Regular" w:cs="Arial"/>
          <w:bCs/>
          <w:sz w:val="21"/>
          <w:szCs w:val="21"/>
          <w:lang w:eastAsia="es-ES"/>
        </w:rPr>
        <w:t>C.N.A.</w:t>
      </w:r>
      <w:r w:rsidRPr="0062238C">
        <w:rPr>
          <w:rFonts w:ascii="Graphik Regular" w:hAnsi="Graphik Regular" w:cs="Arial"/>
          <w:sz w:val="21"/>
          <w:szCs w:val="21"/>
          <w:lang w:eastAsia="es-ES"/>
        </w:rPr>
        <w:t>, la Dirección General de Estudios y Proyectos de la Secretaría de Obras Públicas y Ordenamiento Territorial, definirá bajo cuál normativi</w:t>
      </w:r>
      <w:r w:rsidR="00CB266B">
        <w:rPr>
          <w:rFonts w:ascii="Graphik Regular" w:hAnsi="Graphik Regular" w:cs="Arial"/>
          <w:sz w:val="21"/>
          <w:szCs w:val="21"/>
          <w:lang w:eastAsia="es-ES"/>
        </w:rPr>
        <w:t>dad se estudiarán dichos casos.</w:t>
      </w:r>
    </w:p>
    <w:p w14:paraId="13DF344F" w14:textId="5D14EBA9" w:rsidR="00515E90" w:rsidRPr="00CB266B" w:rsidRDefault="00515E90" w:rsidP="00B8238E">
      <w:pPr>
        <w:pStyle w:val="Prrafodelista"/>
        <w:numPr>
          <w:ilvl w:val="0"/>
          <w:numId w:val="36"/>
        </w:numPr>
        <w:tabs>
          <w:tab w:val="left" w:pos="709"/>
          <w:tab w:val="left" w:pos="851"/>
          <w:tab w:val="left" w:pos="1418"/>
          <w:tab w:val="left" w:pos="1701"/>
        </w:tabs>
        <w:rPr>
          <w:rFonts w:ascii="Graphik Regular" w:hAnsi="Graphik Regular" w:cs="Tahoma"/>
          <w:b/>
          <w:sz w:val="21"/>
          <w:szCs w:val="21"/>
        </w:rPr>
      </w:pPr>
      <w:r w:rsidRPr="00CB266B">
        <w:rPr>
          <w:rFonts w:ascii="Graphik Regular" w:hAnsi="Graphik Regular" w:cs="Tahoma"/>
          <w:b/>
          <w:sz w:val="21"/>
          <w:szCs w:val="21"/>
        </w:rPr>
        <w:t>ALCANCES.</w:t>
      </w:r>
    </w:p>
    <w:p w14:paraId="6BD56E2E" w14:textId="07CBD73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Los trabajos descritos anteriormente se desarrollarán de acuerdo con los siguientes alcances:</w:t>
      </w:r>
    </w:p>
    <w:p w14:paraId="33B4D8A3" w14:textId="290D8C4B" w:rsidR="00CB266B" w:rsidRPr="00CB266B" w:rsidRDefault="00CB266B" w:rsidP="00CB266B">
      <w:pPr>
        <w:jc w:val="both"/>
        <w:rPr>
          <w:rFonts w:ascii="Graphik Regular" w:hAnsi="Graphik Regular" w:cs="Tahoma"/>
          <w:b/>
          <w:sz w:val="21"/>
          <w:szCs w:val="21"/>
        </w:rPr>
      </w:pPr>
      <w:r w:rsidRPr="00BA04D1">
        <w:rPr>
          <w:rFonts w:ascii="Graphik Regular" w:hAnsi="Graphik Regular" w:cs="Tahoma"/>
          <w:b/>
          <w:sz w:val="21"/>
          <w:szCs w:val="21"/>
        </w:rPr>
        <w:t>5.1 TOPOGRAFÍA.</w:t>
      </w:r>
    </w:p>
    <w:p w14:paraId="3BE7A7D4"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La definición del trazo se apoyará con una poligonal abierta orientada y se trazarán poligonales de apoyo para todas las intersecciones del camino. En el desarrollo del trazo se deberán poner marcas con pintura a cada 20.0 m, así como en todos los puntos de interés. Todos los ejes definidos deberán estar referidos a un sistema único de coordenadas (UTM).</w:t>
      </w:r>
    </w:p>
    <w:p w14:paraId="3F04AAC3" w14:textId="77777777" w:rsidR="00CB266B" w:rsidRPr="00BA04D1" w:rsidRDefault="00CB266B" w:rsidP="00CB266B">
      <w:pPr>
        <w:tabs>
          <w:tab w:val="left" w:pos="567"/>
        </w:tabs>
        <w:jc w:val="both"/>
        <w:rPr>
          <w:rFonts w:ascii="Graphik Regular" w:hAnsi="Graphik Regular" w:cs="Tahoma"/>
          <w:b/>
          <w:sz w:val="21"/>
          <w:szCs w:val="21"/>
        </w:rPr>
      </w:pPr>
      <w:r w:rsidRPr="00BA04D1">
        <w:rPr>
          <w:rFonts w:ascii="Graphik Regular" w:hAnsi="Graphik Regular" w:cs="Tahoma"/>
          <w:b/>
          <w:sz w:val="21"/>
          <w:szCs w:val="21"/>
        </w:rPr>
        <w:t>5.2 PLANIMETRÍA.</w:t>
      </w:r>
    </w:p>
    <w:p w14:paraId="78611EBC"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La planimetría deberá cubrir un área que comprenda como mínimo 20.0 m de cada lado del eje del camino, abarcando un ancho suficiente para el proyecto de cortes y terraplenes. Se levantarán e identificarán los elementos que queden dentro del área requerida, tales como postes (alumbrado, energía eléctrica, etc.), ductos (gas, fibra óptica, etc.), urbanos (calles, banquetas, alcantarillas, etc.), edificaciones y referencias topográficas (mojoneras, monumentos), los cuales se incluirán en los planos de proyecto.</w:t>
      </w:r>
    </w:p>
    <w:p w14:paraId="632D29AC" w14:textId="77777777" w:rsidR="00CB266B" w:rsidRPr="00BA04D1" w:rsidRDefault="00CB266B" w:rsidP="00CB266B">
      <w:pPr>
        <w:tabs>
          <w:tab w:val="left" w:pos="709"/>
        </w:tabs>
        <w:jc w:val="both"/>
        <w:rPr>
          <w:rFonts w:ascii="Graphik Regular" w:hAnsi="Graphik Regular" w:cs="Tahoma"/>
          <w:b/>
          <w:sz w:val="21"/>
          <w:szCs w:val="21"/>
        </w:rPr>
      </w:pPr>
      <w:r w:rsidRPr="00BA04D1">
        <w:rPr>
          <w:rFonts w:ascii="Graphik Regular" w:hAnsi="Graphik Regular" w:cs="Tahoma"/>
          <w:b/>
          <w:sz w:val="21"/>
          <w:szCs w:val="21"/>
        </w:rPr>
        <w:t>5.3 EJES DE PROYECTO.</w:t>
      </w:r>
    </w:p>
    <w:p w14:paraId="04E8814C"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Se presentarán las propuestas del eje del camino para </w:t>
      </w:r>
      <w:r w:rsidRPr="00BA04D1">
        <w:rPr>
          <w:rFonts w:ascii="Graphik Regular" w:hAnsi="Graphik Regular" w:cs="Tahoma"/>
          <w:b/>
          <w:sz w:val="21"/>
          <w:szCs w:val="21"/>
        </w:rPr>
        <w:t>seleccionar la opción más conveniente con la</w:t>
      </w:r>
      <w:r w:rsidRPr="00BA04D1">
        <w:rPr>
          <w:rFonts w:ascii="Graphik Regular" w:hAnsi="Graphik Regular" w:cs="Tahoma"/>
          <w:sz w:val="21"/>
          <w:szCs w:val="21"/>
        </w:rPr>
        <w:t xml:space="preserve"> </w:t>
      </w:r>
      <w:r w:rsidRPr="00BA04D1">
        <w:rPr>
          <w:rFonts w:ascii="Graphik Regular" w:hAnsi="Graphik Regular" w:cs="Tahoma"/>
          <w:b/>
          <w:sz w:val="21"/>
          <w:szCs w:val="21"/>
        </w:rPr>
        <w:t>aprobación</w:t>
      </w:r>
      <w:r w:rsidRPr="00BA04D1">
        <w:rPr>
          <w:rFonts w:ascii="Graphik Regular" w:hAnsi="Graphik Regular" w:cs="Tahoma"/>
          <w:sz w:val="21"/>
          <w:szCs w:val="21"/>
        </w:rPr>
        <w:t xml:space="preserve"> </w:t>
      </w:r>
      <w:r w:rsidRPr="00BA04D1">
        <w:rPr>
          <w:rFonts w:ascii="Graphik Regular" w:hAnsi="Graphik Regular" w:cs="Tahoma"/>
          <w:b/>
          <w:sz w:val="21"/>
          <w:szCs w:val="21"/>
        </w:rPr>
        <w:t xml:space="preserve">de la Secretaría de Obras Públicas y Ordenamiento Territorial, </w:t>
      </w:r>
      <w:r w:rsidRPr="00BA04D1">
        <w:rPr>
          <w:rFonts w:ascii="Graphik Regular" w:hAnsi="Graphik Regular" w:cs="Tahoma"/>
          <w:sz w:val="21"/>
          <w:szCs w:val="21"/>
        </w:rPr>
        <w:t>esta deberá seguir lo más posible la ruta actual del camino, siempre y cuando cumpla con las especificaciones técnicas</w:t>
      </w:r>
      <w:r w:rsidRPr="00BA04D1">
        <w:rPr>
          <w:rFonts w:ascii="Graphik Regular" w:hAnsi="Graphik Regular" w:cs="Tahoma"/>
          <w:sz w:val="18"/>
          <w:szCs w:val="18"/>
        </w:rPr>
        <w:t xml:space="preserve"> </w:t>
      </w:r>
      <w:r w:rsidRPr="00BA04D1">
        <w:rPr>
          <w:rFonts w:ascii="Graphik Regular" w:hAnsi="Graphik Regular" w:cs="Tahoma"/>
          <w:sz w:val="21"/>
          <w:szCs w:val="21"/>
        </w:rPr>
        <w:t>de la SCT.</w:t>
      </w:r>
    </w:p>
    <w:p w14:paraId="4621ABE1" w14:textId="77777777" w:rsidR="00CB266B" w:rsidRPr="00BA04D1" w:rsidRDefault="00CB266B" w:rsidP="00CB266B">
      <w:pPr>
        <w:tabs>
          <w:tab w:val="left" w:pos="567"/>
        </w:tabs>
        <w:jc w:val="both"/>
        <w:rPr>
          <w:rFonts w:ascii="Graphik Regular" w:hAnsi="Graphik Regular" w:cs="Tahoma"/>
          <w:b/>
          <w:sz w:val="21"/>
          <w:szCs w:val="21"/>
        </w:rPr>
      </w:pPr>
      <w:r w:rsidRPr="00BA04D1">
        <w:rPr>
          <w:rFonts w:ascii="Graphik Regular" w:hAnsi="Graphik Regular" w:cs="Tahoma"/>
          <w:b/>
          <w:sz w:val="21"/>
          <w:szCs w:val="21"/>
        </w:rPr>
        <w:t>5.4 TRAZO.</w:t>
      </w:r>
    </w:p>
    <w:p w14:paraId="67FC7002"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Para trazar en campo la ruta definitiva del camino se colocarán testigos a cada 20.0 m, utilizando trompos y estacas, los puntos del eje de trazo como PC, PT, Y PST se referenciarán definiendo los ángulos y distancias a mojoneras y/o elementos naturales debidamente identificados.</w:t>
      </w:r>
    </w:p>
    <w:p w14:paraId="7B876FC2"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El contratista será responsable de que las referencias y bancos de nivel queden ubicados fuera de los ceros del camino y que los elementos utilizados (mojoneras y/o elementos naturales) sean fijos y fáciles de identificar. El contratista será el responsable de estas referencias, bancos y eje de trazo hasta que se realice la entrega oficial del tramo en campo, de no encontrarse, deberá de relocalizarlas a completa satisfacción de la Secretaría de Obras Públicas y Ordenamiento Territorial.</w:t>
      </w:r>
    </w:p>
    <w:p w14:paraId="0544A070" w14:textId="77777777" w:rsidR="00CB266B" w:rsidRPr="00BA04D1" w:rsidRDefault="00CB266B" w:rsidP="00CB266B">
      <w:pPr>
        <w:tabs>
          <w:tab w:val="left" w:pos="567"/>
          <w:tab w:val="left" w:pos="709"/>
        </w:tabs>
        <w:jc w:val="both"/>
        <w:rPr>
          <w:rFonts w:ascii="Graphik Regular" w:hAnsi="Graphik Regular" w:cs="Tahoma"/>
          <w:b/>
          <w:sz w:val="21"/>
          <w:szCs w:val="21"/>
        </w:rPr>
      </w:pPr>
      <w:r w:rsidRPr="00BA04D1">
        <w:rPr>
          <w:rFonts w:ascii="Graphik Regular" w:hAnsi="Graphik Regular" w:cs="Tahoma"/>
          <w:b/>
          <w:sz w:val="21"/>
          <w:szCs w:val="21"/>
        </w:rPr>
        <w:t>5.5 NIVELACIÓN.</w:t>
      </w:r>
    </w:p>
    <w:p w14:paraId="04914DA5"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La nivelación se efectuará sobre el eje de trazo a cada 20.0 m, en los PC, PT, Y PST y en los puntos de interés. Las elevaciones deberán estar referidas a un banco de nivel ubicado al inicio del tramo, los bancos auxiliares que se requieran para el desarrollo de la nivelación se deberán referenciar al primer banco y se podrán utilizar monumentos y/o elementos naturales que no sean fácilmente removibles.</w:t>
      </w:r>
    </w:p>
    <w:p w14:paraId="273535D9" w14:textId="6FD55D6A" w:rsidR="00CB266B" w:rsidRPr="00857CF4" w:rsidRDefault="00CB266B" w:rsidP="00CB266B">
      <w:pPr>
        <w:jc w:val="both"/>
        <w:rPr>
          <w:rFonts w:ascii="Graphik Regular" w:hAnsi="Graphik Regular" w:cs="Tahoma"/>
          <w:sz w:val="21"/>
          <w:szCs w:val="21"/>
        </w:rPr>
      </w:pPr>
      <w:r w:rsidRPr="00BA04D1">
        <w:rPr>
          <w:rFonts w:ascii="Graphik Regular" w:hAnsi="Graphik Regular" w:cs="Tahoma"/>
          <w:sz w:val="21"/>
          <w:szCs w:val="21"/>
        </w:rPr>
        <w:t>Se fijarán bancos de nivel a una distancia máxima de 500 m y/o 25 m de desnivel (si es posible deberá de referenciar el primer banco de nivel con un vértice geodésico del INEGI).</w:t>
      </w:r>
    </w:p>
    <w:p w14:paraId="30C079A1" w14:textId="77777777" w:rsidR="00CB266B" w:rsidRPr="00BA04D1" w:rsidRDefault="00CB266B" w:rsidP="00CB266B">
      <w:pPr>
        <w:jc w:val="both"/>
        <w:rPr>
          <w:rFonts w:ascii="Graphik Regular" w:hAnsi="Graphik Regular" w:cs="Tahoma"/>
          <w:b/>
          <w:sz w:val="21"/>
          <w:szCs w:val="21"/>
        </w:rPr>
      </w:pPr>
      <w:r w:rsidRPr="00BA04D1">
        <w:rPr>
          <w:rFonts w:ascii="Graphik Regular" w:hAnsi="Graphik Regular" w:cs="Tahoma"/>
          <w:b/>
          <w:sz w:val="21"/>
          <w:szCs w:val="21"/>
        </w:rPr>
        <w:t>5.6 PROYECTO DE DRENAJE.</w:t>
      </w:r>
    </w:p>
    <w:p w14:paraId="25613BBD" w14:textId="320C14C6"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A partir de los estudios de campo, se proyectarán las obras de drenaje para cada caso en particular incluyendo todos los elementos tales como: canales, cunetas, obras de alivio, colectores, pozos de visitas, coladeras de banqueta, conexiones a otros sistemas pluviales o sanitarios etc.; se presentará en planos cada obra de drenaje, en particular incluyendo el funcionamiento de drenaje en campo, funcionamiento de proyecto, cálculo de la longitud de la obra, cantidades de obra, perfil de la misma, registro de nivel, resumen con las cantidades de obra tanto de alcantarillas como de obras complementarias (cunetas, </w:t>
      </w:r>
      <w:proofErr w:type="spellStart"/>
      <w:r w:rsidRPr="00BA04D1">
        <w:rPr>
          <w:rFonts w:ascii="Graphik Regular" w:hAnsi="Graphik Regular" w:cs="Tahoma"/>
          <w:sz w:val="21"/>
          <w:szCs w:val="21"/>
        </w:rPr>
        <w:t>contracunetas</w:t>
      </w:r>
      <w:proofErr w:type="spellEnd"/>
      <w:r w:rsidRPr="00BA04D1">
        <w:rPr>
          <w:rFonts w:ascii="Graphik Regular" w:hAnsi="Graphik Regular" w:cs="Tahoma"/>
          <w:sz w:val="21"/>
          <w:szCs w:val="21"/>
        </w:rPr>
        <w:t>, bordillos, lavaderos, etc.), así como su ubicación en la planta geométrica del camino. Para cada obra de drenaje deberá calcular el área de la cuenca por drenar, la pendiente promedio del cauce principal y la longitud, definir el período de retorno y el gasto resultante será para calcular el área hidráulica y con ésta se diseñará la obra de drenaje.</w:t>
      </w:r>
    </w:p>
    <w:p w14:paraId="3A10AB5E" w14:textId="77777777" w:rsidR="00CB266B" w:rsidRPr="00BA04D1" w:rsidRDefault="00CB266B" w:rsidP="00CB266B">
      <w:pPr>
        <w:tabs>
          <w:tab w:val="left" w:pos="567"/>
          <w:tab w:val="left" w:pos="851"/>
          <w:tab w:val="left" w:pos="1418"/>
        </w:tabs>
        <w:jc w:val="both"/>
        <w:rPr>
          <w:rFonts w:ascii="Graphik Regular" w:hAnsi="Graphik Regular" w:cs="Tahoma"/>
          <w:b/>
          <w:sz w:val="21"/>
          <w:szCs w:val="21"/>
        </w:rPr>
      </w:pPr>
      <w:r w:rsidRPr="00BA04D1">
        <w:rPr>
          <w:rFonts w:ascii="Graphik Regular" w:hAnsi="Graphik Regular" w:cs="Tahoma"/>
          <w:b/>
          <w:sz w:val="21"/>
          <w:szCs w:val="21"/>
        </w:rPr>
        <w:t>5.7 ESTUDIO GEOTÉCNICO.</w:t>
      </w:r>
    </w:p>
    <w:p w14:paraId="6A60F8E5"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definirán las características geológicas y geotécnicas predominantes en el trazo del camino y en zonas cercanas que pudieran ser relevantes al estudio.</w:t>
      </w:r>
    </w:p>
    <w:p w14:paraId="6B4F9F99" w14:textId="77777777" w:rsidR="00CB266B" w:rsidRDefault="00CB266B" w:rsidP="00CB266B">
      <w:pPr>
        <w:jc w:val="both"/>
        <w:rPr>
          <w:rFonts w:ascii="Graphik Regular" w:hAnsi="Graphik Regular" w:cs="Tahoma"/>
          <w:b/>
          <w:sz w:val="21"/>
          <w:szCs w:val="21"/>
        </w:rPr>
      </w:pPr>
      <w:r w:rsidRPr="00BA04D1">
        <w:rPr>
          <w:rFonts w:ascii="Graphik Regular" w:hAnsi="Graphik Regular" w:cs="Tahoma"/>
          <w:b/>
          <w:sz w:val="21"/>
          <w:szCs w:val="21"/>
        </w:rPr>
        <w:t>5.7.1 EXPLORACIÓN DE CAMPO.</w:t>
      </w:r>
    </w:p>
    <w:p w14:paraId="1C894BCF" w14:textId="77777777" w:rsidR="00CB266B" w:rsidRDefault="00CB266B" w:rsidP="00CB266B">
      <w:pPr>
        <w:jc w:val="both"/>
        <w:rPr>
          <w:rFonts w:ascii="Graphik Regular" w:hAnsi="Graphik Regular" w:cs="Tahoma"/>
          <w:b/>
          <w:sz w:val="21"/>
          <w:szCs w:val="21"/>
        </w:rPr>
      </w:pPr>
      <w:r w:rsidRPr="00BA04D1">
        <w:rPr>
          <w:rFonts w:ascii="Graphik Regular" w:hAnsi="Graphik Regular" w:cs="Tahoma"/>
          <w:sz w:val="21"/>
          <w:szCs w:val="21"/>
        </w:rPr>
        <w:t>De acuerdo a la planta geométrica del camino,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4BDB2289" w14:textId="5A2E0ADB" w:rsidR="00CB266B" w:rsidRPr="00CB266B" w:rsidRDefault="00CB266B" w:rsidP="00CB266B">
      <w:pPr>
        <w:jc w:val="both"/>
        <w:rPr>
          <w:rFonts w:ascii="Graphik Regular" w:hAnsi="Graphik Regular" w:cs="Tahoma"/>
          <w:b/>
          <w:sz w:val="21"/>
          <w:szCs w:val="21"/>
        </w:rPr>
      </w:pPr>
      <w:r w:rsidRPr="00BA04D1">
        <w:rPr>
          <w:rFonts w:ascii="Graphik Regular" w:hAnsi="Graphik Regular" w:cs="Tahoma"/>
          <w:sz w:val="21"/>
          <w:szCs w:val="21"/>
        </w:rPr>
        <w:t xml:space="preserve">La distancia máxima entre pozos </w:t>
      </w:r>
      <w:r w:rsidRPr="00BA04D1">
        <w:rPr>
          <w:rFonts w:ascii="Graphik Regular" w:hAnsi="Graphik Regular" w:cs="Tahoma"/>
          <w:b/>
          <w:sz w:val="21"/>
          <w:szCs w:val="21"/>
        </w:rPr>
        <w:t>será de 500.00 m</w:t>
      </w:r>
      <w:r w:rsidRPr="00BA04D1">
        <w:rPr>
          <w:rFonts w:ascii="Graphik Regular" w:hAnsi="Graphik Regular" w:cs="Tahoma"/>
          <w:sz w:val="21"/>
          <w:szCs w:val="21"/>
        </w:rPr>
        <w:t xml:space="preserve"> y su profundidad dependerá de las características geotécnicas del subsuelo.</w:t>
      </w:r>
    </w:p>
    <w:p w14:paraId="21870DB0" w14:textId="77777777" w:rsidR="00CB266B" w:rsidRPr="00BA04D1" w:rsidRDefault="00CB266B" w:rsidP="00CB266B">
      <w:pPr>
        <w:tabs>
          <w:tab w:val="left" w:pos="567"/>
          <w:tab w:val="left" w:pos="709"/>
          <w:tab w:val="left" w:pos="851"/>
        </w:tabs>
        <w:jc w:val="both"/>
        <w:rPr>
          <w:rFonts w:ascii="Graphik Regular" w:hAnsi="Graphik Regular" w:cs="Tahoma"/>
          <w:b/>
          <w:sz w:val="21"/>
          <w:szCs w:val="21"/>
        </w:rPr>
      </w:pPr>
      <w:r w:rsidRPr="00BA04D1">
        <w:rPr>
          <w:rFonts w:ascii="Graphik Regular" w:hAnsi="Graphik Regular" w:cs="Tahoma"/>
          <w:b/>
          <w:sz w:val="21"/>
          <w:szCs w:val="21"/>
        </w:rPr>
        <w:t>5.7.2 ENSAYES DE LABORATORIO.</w:t>
      </w:r>
    </w:p>
    <w:p w14:paraId="08B11D26" w14:textId="3363586A"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De acuerdo al tipo de materiales constituyentes del subsuelo, se efectuarán las pruebas de laboratorio que correspondan a las enunciadas a continuación, para verificar la calidad de los materiales en el campo:</w:t>
      </w:r>
    </w:p>
    <w:p w14:paraId="0DB7EE35"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Peso volumétrico seco suelto.</w:t>
      </w:r>
    </w:p>
    <w:p w14:paraId="643A31F5"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Peso volumétrico seco máximo.</w:t>
      </w:r>
    </w:p>
    <w:p w14:paraId="279B6184"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Contenido óptimo de agua.</w:t>
      </w:r>
    </w:p>
    <w:p w14:paraId="0EF8D2CF"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Peso volumétrico del lugar. (*)</w:t>
      </w:r>
    </w:p>
    <w:p w14:paraId="7ABBF81B"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Contenido natural de agua.</w:t>
      </w:r>
    </w:p>
    <w:p w14:paraId="182A2AC2"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Tamaño máximo de partículas.</w:t>
      </w:r>
    </w:p>
    <w:p w14:paraId="24B70D33"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Granulometría.</w:t>
      </w:r>
    </w:p>
    <w:p w14:paraId="1D822443"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Valor relativo de soporte.</w:t>
      </w:r>
    </w:p>
    <w:p w14:paraId="24B5E3CD"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Expansión.</w:t>
      </w:r>
    </w:p>
    <w:p w14:paraId="70F0F18F"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Absorción.</w:t>
      </w:r>
    </w:p>
    <w:p w14:paraId="666FDCBB"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Densidad de sólidos.</w:t>
      </w:r>
    </w:p>
    <w:p w14:paraId="6C73CD6B"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Contracción lineal del material que pase la malla N° 40.</w:t>
      </w:r>
    </w:p>
    <w:p w14:paraId="319C79C2"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Valor cementante.</w:t>
      </w:r>
    </w:p>
    <w:p w14:paraId="3F6CD777" w14:textId="0A50CDEA" w:rsidR="00CB266B" w:rsidRPr="00CB266B"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Equivalente de arena (pasa malla N° 40).</w:t>
      </w:r>
    </w:p>
    <w:p w14:paraId="4D92C353"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Límites de consistencia (pasa malla N° 40).</w:t>
      </w:r>
    </w:p>
    <w:p w14:paraId="125C31DA"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Compactación del lugar. (*)</w:t>
      </w:r>
    </w:p>
    <w:p w14:paraId="75F144D8" w14:textId="77777777" w:rsidR="00CB266B" w:rsidRPr="00BA04D1" w:rsidRDefault="00CB266B" w:rsidP="00B8238E">
      <w:pPr>
        <w:numPr>
          <w:ilvl w:val="0"/>
          <w:numId w:val="29"/>
        </w:numPr>
        <w:spacing w:after="0" w:line="240" w:lineRule="auto"/>
        <w:ind w:left="567" w:hanging="283"/>
        <w:jc w:val="both"/>
        <w:rPr>
          <w:rFonts w:ascii="Graphik Regular" w:hAnsi="Graphik Regular" w:cs="Tahoma"/>
          <w:sz w:val="21"/>
          <w:szCs w:val="21"/>
        </w:rPr>
      </w:pPr>
      <w:r w:rsidRPr="00BA04D1">
        <w:rPr>
          <w:rFonts w:ascii="Graphik Regular" w:hAnsi="Graphik Regular" w:cs="Tahoma"/>
          <w:sz w:val="21"/>
          <w:szCs w:val="21"/>
        </w:rPr>
        <w:t>Clasificación SUCS.</w:t>
      </w:r>
    </w:p>
    <w:p w14:paraId="43EB0BB4"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Pruebas determinadas en campo y laboratorio.</w:t>
      </w:r>
    </w:p>
    <w:p w14:paraId="70F479D4" w14:textId="77777777" w:rsidR="00CB266B"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Se proporcionarán registros de estratigrafía de cada pozo a cielo abierto con su descripción geotécnica, resultados de las pruebas de laboratorio y ubicación debidamente </w:t>
      </w:r>
      <w:proofErr w:type="spellStart"/>
      <w:r w:rsidRPr="00BA04D1">
        <w:rPr>
          <w:rFonts w:ascii="Graphik Regular" w:hAnsi="Graphik Regular" w:cs="Tahoma"/>
          <w:sz w:val="21"/>
          <w:szCs w:val="21"/>
        </w:rPr>
        <w:t>requisitadas</w:t>
      </w:r>
      <w:proofErr w:type="spellEnd"/>
      <w:r w:rsidRPr="00BA04D1">
        <w:rPr>
          <w:rFonts w:ascii="Graphik Regular" w:hAnsi="Graphik Regular" w:cs="Tahoma"/>
          <w:sz w:val="21"/>
          <w:szCs w:val="21"/>
        </w:rPr>
        <w:t>, en una planta del camino.</w:t>
      </w:r>
    </w:p>
    <w:p w14:paraId="116C2449" w14:textId="77777777" w:rsidR="00CB266B" w:rsidRPr="00BA04D1" w:rsidRDefault="00CB266B" w:rsidP="00CB266B">
      <w:pPr>
        <w:tabs>
          <w:tab w:val="left" w:pos="426"/>
        </w:tabs>
        <w:jc w:val="both"/>
        <w:rPr>
          <w:rFonts w:ascii="Graphik Regular" w:hAnsi="Graphik Regular" w:cs="Tahoma"/>
          <w:b/>
          <w:sz w:val="21"/>
          <w:szCs w:val="21"/>
        </w:rPr>
      </w:pPr>
      <w:r w:rsidRPr="00BA04D1">
        <w:rPr>
          <w:rFonts w:ascii="Graphik Regular" w:hAnsi="Graphik Regular" w:cs="Tahoma"/>
          <w:b/>
          <w:sz w:val="21"/>
          <w:szCs w:val="21"/>
        </w:rPr>
        <w:t>5.8 ESTUDIO DE BANCOS DE MATERIAL.</w:t>
      </w:r>
    </w:p>
    <w:p w14:paraId="58DB9C40"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localizarán los bancos de materiales más cercanos al camino que cubran las características de calidad y los volúmenes requeridos para terracerías y cada capa del pavimento, así como su distancia de acarreo. Para cada banco se efectuará un estudio geotécnico y se realizarán la exploración y los ensayes de laboratorio necesarios para su adecuada caracterización.</w:t>
      </w:r>
    </w:p>
    <w:p w14:paraId="14BBA8D2" w14:textId="77777777" w:rsidR="00CB266B" w:rsidRPr="00BA04D1" w:rsidRDefault="00CB266B" w:rsidP="00CB266B">
      <w:pPr>
        <w:jc w:val="both"/>
        <w:outlineLvl w:val="0"/>
        <w:rPr>
          <w:rFonts w:ascii="Graphik Regular" w:hAnsi="Graphik Regular" w:cs="Tahoma"/>
          <w:sz w:val="21"/>
          <w:szCs w:val="21"/>
        </w:rPr>
      </w:pPr>
      <w:r w:rsidRPr="00BA04D1">
        <w:rPr>
          <w:rFonts w:ascii="Graphik Regular" w:hAnsi="Graphik Regular" w:cs="Tahoma"/>
          <w:sz w:val="21"/>
          <w:szCs w:val="21"/>
        </w:rPr>
        <w:t>De los bancos potencialmente explotables se entregará un plano de localización donde se presentará la siguiente información para cada uno de ellos:</w:t>
      </w:r>
    </w:p>
    <w:p w14:paraId="7E483077" w14:textId="77777777" w:rsidR="00CB266B" w:rsidRPr="00BA04D1" w:rsidRDefault="00CB266B" w:rsidP="00CB266B">
      <w:pPr>
        <w:jc w:val="both"/>
        <w:rPr>
          <w:rFonts w:ascii="Graphik Regular" w:hAnsi="Graphik Regular" w:cs="Tahoma"/>
          <w:sz w:val="21"/>
          <w:szCs w:val="21"/>
        </w:rPr>
      </w:pPr>
    </w:p>
    <w:p w14:paraId="32783D91"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Ubicación,</w:t>
      </w:r>
    </w:p>
    <w:p w14:paraId="49DEB2BA"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Despalme requerido (espesor),</w:t>
      </w:r>
    </w:p>
    <w:p w14:paraId="7F7B553F"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Volumen aprovechable,</w:t>
      </w:r>
    </w:p>
    <w:p w14:paraId="39823D42"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Tratamiento probable,</w:t>
      </w:r>
    </w:p>
    <w:p w14:paraId="5474F20E"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 xml:space="preserve">Distancia al centro de gravedad del proyecto, </w:t>
      </w:r>
      <w:r w:rsidRPr="00BA04D1">
        <w:rPr>
          <w:rFonts w:ascii="Graphik Regular" w:hAnsi="Graphik Regular" w:cs="Tahoma"/>
          <w:b/>
          <w:sz w:val="21"/>
          <w:szCs w:val="21"/>
        </w:rPr>
        <w:t>con distancias de recorrido reales,</w:t>
      </w:r>
    </w:p>
    <w:p w14:paraId="2576DE33"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Descripción geotécnica del banco,</w:t>
      </w:r>
    </w:p>
    <w:p w14:paraId="5C371F92"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Clasificación SUCS,</w:t>
      </w:r>
    </w:p>
    <w:p w14:paraId="49C30419"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Resultados de los ensayes de laboratorio,</w:t>
      </w:r>
    </w:p>
    <w:p w14:paraId="598107AD"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Coeficiente de variación volumétrica,</w:t>
      </w:r>
    </w:p>
    <w:p w14:paraId="46105475"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Clasificación del material de acuerdo a los tipos “A”, “B” o “C”,</w:t>
      </w:r>
    </w:p>
    <w:p w14:paraId="7B84F9D2"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Régimen de propiedad,</w:t>
      </w:r>
    </w:p>
    <w:p w14:paraId="3770EE04" w14:textId="77777777" w:rsidR="00CB266B" w:rsidRPr="00BA04D1" w:rsidRDefault="00CB266B" w:rsidP="00B8238E">
      <w:pPr>
        <w:numPr>
          <w:ilvl w:val="0"/>
          <w:numId w:val="32"/>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Etc.</w:t>
      </w:r>
    </w:p>
    <w:p w14:paraId="0267EBB2" w14:textId="77777777" w:rsidR="00CB266B" w:rsidRDefault="00CB266B" w:rsidP="00CB266B">
      <w:pPr>
        <w:tabs>
          <w:tab w:val="left" w:pos="284"/>
          <w:tab w:val="left" w:pos="426"/>
        </w:tabs>
        <w:jc w:val="both"/>
        <w:rPr>
          <w:rFonts w:ascii="Graphik Regular" w:hAnsi="Graphik Regular" w:cs="Tahoma"/>
          <w:sz w:val="21"/>
          <w:szCs w:val="21"/>
        </w:rPr>
      </w:pPr>
    </w:p>
    <w:p w14:paraId="3F695444" w14:textId="77777777" w:rsidR="00CB266B" w:rsidRPr="00BA04D1" w:rsidRDefault="00CB266B" w:rsidP="00CB266B">
      <w:pPr>
        <w:tabs>
          <w:tab w:val="left" w:pos="284"/>
          <w:tab w:val="left" w:pos="426"/>
        </w:tabs>
        <w:jc w:val="both"/>
        <w:rPr>
          <w:rFonts w:ascii="Graphik Regular" w:hAnsi="Graphik Regular" w:cs="Tahoma"/>
          <w:b/>
          <w:sz w:val="21"/>
          <w:szCs w:val="21"/>
        </w:rPr>
      </w:pPr>
      <w:r w:rsidRPr="00BA04D1">
        <w:rPr>
          <w:rFonts w:ascii="Graphik Regular" w:hAnsi="Graphik Regular" w:cs="Tahoma"/>
          <w:b/>
          <w:sz w:val="21"/>
          <w:szCs w:val="21"/>
        </w:rPr>
        <w:t>5.9 DISEÑO DE PAVIMENTO.</w:t>
      </w:r>
    </w:p>
    <w:p w14:paraId="14745609"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Se diseñará la estructura del pavimento empleando tres métodos como mínimo y se deberá presentar a la Secretaría de Obras Públicas y Ordenamiento Territorial la propuesta del tipo de pavimento y el método de diseño que se considere emplear, se incluirán los estudios geotécnicos, de bancos de materiales y de ingeniería de tránsito, con la finalidad de que la Secretaría evalúe las propuestas. Así como </w:t>
      </w:r>
      <w:r w:rsidRPr="00BA04D1">
        <w:rPr>
          <w:rFonts w:ascii="Graphik Regular" w:hAnsi="Graphik Regular" w:cs="Tahoma"/>
          <w:b/>
          <w:sz w:val="21"/>
          <w:szCs w:val="21"/>
        </w:rPr>
        <w:t>también el procedimiento constructivo.</w:t>
      </w:r>
    </w:p>
    <w:p w14:paraId="2C8DBA67" w14:textId="77777777" w:rsidR="00CB266B" w:rsidRPr="00BA04D1" w:rsidRDefault="00CB266B" w:rsidP="00CB266B">
      <w:pPr>
        <w:jc w:val="both"/>
        <w:rPr>
          <w:rFonts w:ascii="Graphik Regular" w:hAnsi="Graphik Regular" w:cs="Tahoma"/>
          <w:b/>
          <w:sz w:val="21"/>
          <w:szCs w:val="21"/>
        </w:rPr>
      </w:pPr>
      <w:r w:rsidRPr="00BA04D1">
        <w:rPr>
          <w:rFonts w:ascii="Graphik Regular" w:hAnsi="Graphik Regular" w:cs="Tahoma"/>
          <w:b/>
          <w:sz w:val="21"/>
          <w:szCs w:val="21"/>
        </w:rPr>
        <w:t>5.10 PLANTA GENERAL DE TRAZO.</w:t>
      </w:r>
    </w:p>
    <w:p w14:paraId="0773AB31"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Se presentará un plano por cada kilómetro del camino, en el cual se indicará el eje del trazo junto con el derecho de vía. Se incluirá la topografía con curvas de nivel a cada metro o a mayor desnivel en terreno muy montañoso o de acantilados; se deberá indicar el sentido, nombre y </w:t>
      </w:r>
      <w:proofErr w:type="spellStart"/>
      <w:r w:rsidRPr="00BA04D1">
        <w:rPr>
          <w:rFonts w:ascii="Graphik Regular" w:hAnsi="Graphik Regular" w:cs="Tahoma"/>
          <w:sz w:val="21"/>
          <w:szCs w:val="21"/>
        </w:rPr>
        <w:t>cadenamiento</w:t>
      </w:r>
      <w:proofErr w:type="spellEnd"/>
      <w:r w:rsidRPr="00BA04D1">
        <w:rPr>
          <w:rFonts w:ascii="Graphik Regular" w:hAnsi="Graphik Regular" w:cs="Tahoma"/>
          <w:sz w:val="21"/>
          <w:szCs w:val="21"/>
        </w:rPr>
        <w:t xml:space="preserve"> de los escurrimientos.</w:t>
      </w:r>
    </w:p>
    <w:p w14:paraId="3F11B777"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Este plano deberá contener además el cuadro de curvas, las referencias del eje de trazo, ubicación de bancos de nivel, coordenadas del eje de trazo, las especificaciones de proyecto, croquis de localización y la sección tipo del camino.</w:t>
      </w:r>
    </w:p>
    <w:p w14:paraId="252746BB" w14:textId="77777777" w:rsidR="00CB266B" w:rsidRPr="00BA04D1" w:rsidRDefault="00CB266B" w:rsidP="00CB266B">
      <w:pPr>
        <w:tabs>
          <w:tab w:val="left" w:pos="426"/>
          <w:tab w:val="left" w:pos="993"/>
        </w:tabs>
        <w:jc w:val="both"/>
        <w:rPr>
          <w:rFonts w:ascii="Graphik Regular" w:hAnsi="Graphik Regular" w:cs="Tahoma"/>
          <w:b/>
          <w:sz w:val="21"/>
          <w:szCs w:val="21"/>
        </w:rPr>
      </w:pPr>
      <w:r w:rsidRPr="00BA04D1">
        <w:rPr>
          <w:rFonts w:ascii="Graphik Regular" w:hAnsi="Graphik Regular" w:cs="Tahoma"/>
          <w:b/>
          <w:sz w:val="21"/>
          <w:szCs w:val="21"/>
        </w:rPr>
        <w:t>5.11 PERFIL LONGITUDINAL, CÁLCULO DE RASANTE Y CURVA MASA.</w:t>
      </w:r>
    </w:p>
    <w:p w14:paraId="6B48DD23"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realizará el proyecto definitivo de la rasante, determinando sus niveles en estaciones a cada 20 m y en todos los puntos de liga obligados. Se calcularán todos los elementos del alineamiento vertical.</w:t>
      </w:r>
    </w:p>
    <w:p w14:paraId="1063141F"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Los perfiles se presentarán en un plano por cada kilómetro de camino, con escala horizontal mayor a la vertical, por ejemplo Esc. </w:t>
      </w:r>
      <w:proofErr w:type="spellStart"/>
      <w:r w:rsidRPr="00BA04D1">
        <w:rPr>
          <w:rFonts w:ascii="Graphik Regular" w:hAnsi="Graphik Regular" w:cs="Tahoma"/>
          <w:sz w:val="21"/>
          <w:szCs w:val="21"/>
        </w:rPr>
        <w:t>hor</w:t>
      </w:r>
      <w:proofErr w:type="spellEnd"/>
      <w:r w:rsidRPr="00BA04D1">
        <w:rPr>
          <w:rFonts w:ascii="Graphik Regular" w:hAnsi="Graphik Regular" w:cs="Tahoma"/>
          <w:sz w:val="21"/>
          <w:szCs w:val="21"/>
        </w:rPr>
        <w:t xml:space="preserve">.=1:1000, Esc. </w:t>
      </w:r>
      <w:proofErr w:type="spellStart"/>
      <w:r w:rsidRPr="00BA04D1">
        <w:rPr>
          <w:rFonts w:ascii="Graphik Regular" w:hAnsi="Graphik Regular" w:cs="Tahoma"/>
          <w:sz w:val="21"/>
          <w:szCs w:val="21"/>
        </w:rPr>
        <w:t>vert</w:t>
      </w:r>
      <w:proofErr w:type="spellEnd"/>
      <w:r w:rsidRPr="00BA04D1">
        <w:rPr>
          <w:rFonts w:ascii="Graphik Regular" w:hAnsi="Graphik Regular" w:cs="Tahoma"/>
          <w:sz w:val="21"/>
          <w:szCs w:val="21"/>
        </w:rPr>
        <w:t xml:space="preserve">.=1:100, conteniendo las elevaciones de la </w:t>
      </w:r>
      <w:proofErr w:type="spellStart"/>
      <w:r w:rsidRPr="00BA04D1">
        <w:rPr>
          <w:rFonts w:ascii="Graphik Regular" w:hAnsi="Graphik Regular" w:cs="Tahoma"/>
          <w:sz w:val="21"/>
          <w:szCs w:val="21"/>
        </w:rPr>
        <w:t>subrasante</w:t>
      </w:r>
      <w:proofErr w:type="spellEnd"/>
      <w:r w:rsidRPr="00BA04D1">
        <w:rPr>
          <w:rFonts w:ascii="Graphik Regular" w:hAnsi="Graphik Regular" w:cs="Tahoma"/>
          <w:sz w:val="21"/>
          <w:szCs w:val="21"/>
        </w:rPr>
        <w:t xml:space="preserve"> y terreno natural, espesores de corte y terraplén, volúmenes de corte y terraplén, los datos de la ordenada curva masa y sus diagramas correspondientes, la geotecnia del tramo, la ubicación de las obras de drenaje, la ubicación de las bancos de nivel, las cantidades de obra, croquis de localización, y las especificaciones del proyecto.</w:t>
      </w:r>
    </w:p>
    <w:p w14:paraId="740EE514"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Los perfiles se podrán presentar en los planos de planta general de trazo; en caso contrario, se deberá incluir una representación gráfica del alineamiento horizontal. Se incluirá el diagrama de curva-masa y movimientos de terracerías. En las solapas de los planos, deberá indicarse las cantidades de obra de las terracerías.</w:t>
      </w:r>
    </w:p>
    <w:p w14:paraId="477D34EF" w14:textId="77777777" w:rsidR="00CB266B" w:rsidRPr="00BA04D1" w:rsidRDefault="00CB266B" w:rsidP="00CB266B">
      <w:pPr>
        <w:tabs>
          <w:tab w:val="left" w:pos="426"/>
          <w:tab w:val="left" w:pos="709"/>
          <w:tab w:val="left" w:pos="851"/>
        </w:tabs>
        <w:jc w:val="both"/>
        <w:rPr>
          <w:rFonts w:ascii="Graphik Regular" w:hAnsi="Graphik Regular" w:cs="Tahoma"/>
          <w:b/>
          <w:sz w:val="21"/>
          <w:szCs w:val="21"/>
        </w:rPr>
      </w:pPr>
      <w:r w:rsidRPr="00BA04D1">
        <w:rPr>
          <w:rFonts w:ascii="Graphik Regular" w:hAnsi="Graphik Regular" w:cs="Tahoma"/>
          <w:b/>
          <w:sz w:val="21"/>
          <w:szCs w:val="21"/>
        </w:rPr>
        <w:t>5.12 PROYECTO DE SECCIONES TRANSVERSALES.</w:t>
      </w:r>
    </w:p>
    <w:p w14:paraId="0FBC78B6"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Las secciones transversales se levantarán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63D2DF6C"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Las secciones de construcción se presentarán a cada 20.0 m y en puntos del alineamiento horizontal con la misma escala horizontal y vertical, por ejemplo </w:t>
      </w:r>
      <w:proofErr w:type="spellStart"/>
      <w:r w:rsidRPr="00BA04D1">
        <w:rPr>
          <w:rFonts w:ascii="Graphik Regular" w:hAnsi="Graphik Regular" w:cs="Tahoma"/>
          <w:sz w:val="21"/>
          <w:szCs w:val="21"/>
        </w:rPr>
        <w:t>hor</w:t>
      </w:r>
      <w:proofErr w:type="spellEnd"/>
      <w:r w:rsidRPr="00BA04D1">
        <w:rPr>
          <w:rFonts w:ascii="Graphik Regular" w:hAnsi="Graphik Regular" w:cs="Tahoma"/>
          <w:sz w:val="21"/>
          <w:szCs w:val="21"/>
        </w:rPr>
        <w:t xml:space="preserve">=1:100 y </w:t>
      </w:r>
      <w:proofErr w:type="spellStart"/>
      <w:r w:rsidRPr="00BA04D1">
        <w:rPr>
          <w:rFonts w:ascii="Graphik Regular" w:hAnsi="Graphik Regular" w:cs="Tahoma"/>
          <w:sz w:val="21"/>
          <w:szCs w:val="21"/>
        </w:rPr>
        <w:t>vert</w:t>
      </w:r>
      <w:proofErr w:type="spellEnd"/>
      <w:r w:rsidRPr="00BA04D1">
        <w:rPr>
          <w:rFonts w:ascii="Graphik Regular" w:hAnsi="Graphik Regular" w:cs="Tahoma"/>
          <w:sz w:val="21"/>
          <w:szCs w:val="21"/>
        </w:rPr>
        <w:t xml:space="preserve">=1:100, </w:t>
      </w:r>
      <w:r w:rsidRPr="00BA04D1">
        <w:rPr>
          <w:rFonts w:ascii="Graphik Regular" w:hAnsi="Graphik Regular" w:cs="Tahoma"/>
          <w:b/>
          <w:sz w:val="21"/>
          <w:szCs w:val="21"/>
        </w:rPr>
        <w:t>indicando las áreas</w:t>
      </w:r>
      <w:r w:rsidRPr="00BA04D1">
        <w:rPr>
          <w:rFonts w:ascii="Graphik Regular" w:hAnsi="Graphik Regular" w:cs="Tahoma"/>
          <w:sz w:val="21"/>
          <w:szCs w:val="21"/>
        </w:rPr>
        <w:t xml:space="preserve">, el bombeo, los datos de construcción, las elevaciones de la </w:t>
      </w:r>
      <w:proofErr w:type="spellStart"/>
      <w:r w:rsidRPr="00BA04D1">
        <w:rPr>
          <w:rFonts w:ascii="Graphik Regular" w:hAnsi="Graphik Regular" w:cs="Tahoma"/>
          <w:sz w:val="21"/>
          <w:szCs w:val="21"/>
        </w:rPr>
        <w:t>subrasante</w:t>
      </w:r>
      <w:proofErr w:type="spellEnd"/>
      <w:r w:rsidRPr="00BA04D1">
        <w:rPr>
          <w:rFonts w:ascii="Graphik Regular" w:hAnsi="Graphik Regular" w:cs="Tahoma"/>
          <w:sz w:val="21"/>
          <w:szCs w:val="21"/>
        </w:rPr>
        <w:t xml:space="preserve"> y del terreno natural, las especificaciones de proyecto, croquis de localización y la sección tipo del camino. </w:t>
      </w:r>
    </w:p>
    <w:p w14:paraId="37C0BD10" w14:textId="77777777" w:rsidR="00CB266B" w:rsidRDefault="00CB266B" w:rsidP="00CB266B">
      <w:pPr>
        <w:jc w:val="both"/>
        <w:rPr>
          <w:rFonts w:ascii="Graphik Regular" w:hAnsi="Graphik Regular" w:cs="Tahoma"/>
          <w:sz w:val="21"/>
          <w:szCs w:val="21"/>
        </w:rPr>
      </w:pPr>
      <w:r w:rsidRPr="00BA04D1">
        <w:rPr>
          <w:rFonts w:ascii="Graphik Regular" w:hAnsi="Graphik Regular" w:cs="Tahoma"/>
          <w:sz w:val="21"/>
          <w:szCs w:val="21"/>
        </w:rPr>
        <w:t>Cuando se requiera de la construcción de muros de contención, se indicarán en las secciones de construcción.</w:t>
      </w:r>
    </w:p>
    <w:p w14:paraId="7FD5DB6E" w14:textId="77777777" w:rsidR="00CB266B" w:rsidRPr="00BA04D1" w:rsidRDefault="00CB266B" w:rsidP="00CB266B">
      <w:pPr>
        <w:tabs>
          <w:tab w:val="left" w:pos="284"/>
          <w:tab w:val="left" w:pos="426"/>
        </w:tabs>
        <w:jc w:val="both"/>
        <w:rPr>
          <w:rFonts w:ascii="Graphik Regular" w:hAnsi="Graphik Regular" w:cs="Tahoma"/>
          <w:b/>
          <w:sz w:val="21"/>
          <w:szCs w:val="21"/>
        </w:rPr>
      </w:pPr>
      <w:r w:rsidRPr="00BA04D1">
        <w:rPr>
          <w:rFonts w:ascii="Graphik Regular" w:hAnsi="Graphik Regular" w:cs="Tahoma"/>
          <w:b/>
          <w:sz w:val="21"/>
          <w:szCs w:val="21"/>
        </w:rPr>
        <w:t>5.13 SEÑALAMIENTO VERTICAL Y HORIZONTAL.</w:t>
      </w:r>
    </w:p>
    <w:p w14:paraId="7A592C8E" w14:textId="77777777" w:rsidR="00CB266B" w:rsidRPr="00BA04D1"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El señalamiento vertical y horizontal se diseñará con base en el Manual de Dispositivos para el Control de Tránsito de la SCT (actualizado), de acuerdo al tipo de camino, sus intersecciones y cruceros; se deberán incluir señalamientos particulares por solicitud expresa de la Secretaría de Obras Públicas y Ordenamiento Territorial.</w:t>
      </w:r>
    </w:p>
    <w:p w14:paraId="46329382"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Los señalamientos, horizontal y vertical, se presentarán en planos de planta geométrica con su identificación o clave y dimensión, que deberá ser la misma del catálogo de conceptos. Además deberá contener resumen de las señales por lado, resumen de defensa metálica, detalles de construcción, especificaciones de construcción, especificaciones de proyecto, croquis de localización y la sección tipo del camino.</w:t>
      </w:r>
    </w:p>
    <w:p w14:paraId="62415A03" w14:textId="77777777" w:rsidR="00CB266B" w:rsidRPr="00BA04D1" w:rsidRDefault="00CB266B" w:rsidP="00CB266B">
      <w:pPr>
        <w:tabs>
          <w:tab w:val="left" w:pos="426"/>
        </w:tabs>
        <w:jc w:val="both"/>
        <w:rPr>
          <w:rFonts w:ascii="Graphik Regular" w:hAnsi="Graphik Regular" w:cs="Tahoma"/>
          <w:b/>
          <w:sz w:val="21"/>
          <w:szCs w:val="21"/>
        </w:rPr>
      </w:pPr>
      <w:r w:rsidRPr="00BA04D1">
        <w:rPr>
          <w:rFonts w:ascii="Graphik Regular" w:hAnsi="Graphik Regular" w:cs="Tahoma"/>
          <w:b/>
          <w:sz w:val="21"/>
          <w:szCs w:val="21"/>
        </w:rPr>
        <w:t>5.14 OBRA INDUCIDA Y AFECTACIONES.</w:t>
      </w:r>
    </w:p>
    <w:p w14:paraId="75730695"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realizará el proyecto ejecutivo de la obra inducida para adecuar las instalaciones subterráneas y de la infraestructura en general que por su ubicación, sean afectadas por la construcción del camino.</w:t>
      </w:r>
    </w:p>
    <w:p w14:paraId="52C2EFD3"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identificarán las afectaciones a las edificaciones que se ubiquen dentro del área del camino y del derecho de vía.</w:t>
      </w:r>
    </w:p>
    <w:p w14:paraId="1B7749C5" w14:textId="77777777" w:rsidR="00CB266B" w:rsidRPr="00BA04D1" w:rsidRDefault="00CB266B" w:rsidP="00CB266B">
      <w:pPr>
        <w:jc w:val="both"/>
        <w:rPr>
          <w:rFonts w:ascii="Graphik Regular" w:hAnsi="Graphik Regular" w:cs="Tahoma"/>
          <w:sz w:val="21"/>
          <w:szCs w:val="21"/>
        </w:rPr>
      </w:pPr>
    </w:p>
    <w:p w14:paraId="4A55D56B"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La información se presentará en los planos de planta geométrica, se incluirá el nombre de los propietarios de edificaciones y terrenos, la cantidad y tipo de elementos por reubicar, área y tipo de edificaciones, área y régimen de propiedad de los terrenos dentro del derecho de vía, y el uso de las tierras en el lindero del derecho de vía.</w:t>
      </w:r>
    </w:p>
    <w:p w14:paraId="1A7F5336" w14:textId="77777777" w:rsidR="00CB266B" w:rsidRPr="00BA04D1" w:rsidRDefault="00CB266B" w:rsidP="00CB266B">
      <w:pPr>
        <w:tabs>
          <w:tab w:val="left" w:pos="426"/>
        </w:tabs>
        <w:jc w:val="both"/>
        <w:rPr>
          <w:rFonts w:ascii="Graphik Regular" w:hAnsi="Graphik Regular" w:cs="Tahoma"/>
          <w:b/>
          <w:sz w:val="21"/>
          <w:szCs w:val="21"/>
        </w:rPr>
      </w:pPr>
      <w:r w:rsidRPr="00BA04D1">
        <w:rPr>
          <w:rFonts w:ascii="Graphik Regular" w:hAnsi="Graphik Regular" w:cs="Tahoma"/>
          <w:b/>
          <w:sz w:val="21"/>
          <w:szCs w:val="21"/>
        </w:rPr>
        <w:t>5.15 OBRAS MAYORES.</w:t>
      </w:r>
    </w:p>
    <w:p w14:paraId="430DB3BE" w14:textId="5EE3A6BB"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 El</w:t>
      </w:r>
      <w:r w:rsidRPr="00BA04D1">
        <w:rPr>
          <w:rFonts w:ascii="Graphik Regular" w:hAnsi="Graphik Regular" w:cs="Tahoma"/>
          <w:b/>
          <w:sz w:val="21"/>
          <w:szCs w:val="21"/>
        </w:rPr>
        <w:t xml:space="preserve"> </w:t>
      </w:r>
      <w:r w:rsidRPr="00BA04D1">
        <w:rPr>
          <w:rFonts w:ascii="Graphik Regular" w:hAnsi="Graphik Regular" w:cs="Tahoma"/>
          <w:sz w:val="21"/>
          <w:szCs w:val="21"/>
        </w:rPr>
        <w:t>estudio y diseño de las mismas se sujetará a lo estipulado en los términos de referencia que la Secretaría de Obras Públicas y Ordenamiento Territorial proporcione para este fin, y en caso de requerirse una o más se deberá de indicarse en el perfil su ubicación y longitud aproximada.</w:t>
      </w:r>
    </w:p>
    <w:p w14:paraId="6DDD4715" w14:textId="77777777" w:rsidR="00CB266B" w:rsidRPr="00BA04D1" w:rsidRDefault="00CB266B" w:rsidP="00CB266B">
      <w:pPr>
        <w:tabs>
          <w:tab w:val="left" w:pos="426"/>
        </w:tabs>
        <w:jc w:val="both"/>
        <w:rPr>
          <w:rFonts w:ascii="Graphik Regular" w:hAnsi="Graphik Regular" w:cs="Tahoma"/>
          <w:b/>
          <w:sz w:val="21"/>
          <w:szCs w:val="21"/>
        </w:rPr>
      </w:pPr>
      <w:r w:rsidRPr="00BA04D1">
        <w:rPr>
          <w:rFonts w:ascii="Graphik Regular" w:hAnsi="Graphik Regular" w:cs="Tahoma"/>
          <w:b/>
          <w:sz w:val="21"/>
          <w:szCs w:val="21"/>
        </w:rPr>
        <w:t>5.16 NOTAS IMPORTANTES.</w:t>
      </w:r>
    </w:p>
    <w:p w14:paraId="5CFCD136" w14:textId="77777777" w:rsidR="00CB266B" w:rsidRPr="00BA04D1" w:rsidRDefault="00CB266B" w:rsidP="00CB266B">
      <w:pPr>
        <w:jc w:val="both"/>
        <w:rPr>
          <w:rFonts w:ascii="Graphik Regular" w:hAnsi="Graphik Regular" w:cs="Tahoma"/>
          <w:sz w:val="21"/>
          <w:szCs w:val="21"/>
        </w:rPr>
      </w:pPr>
    </w:p>
    <w:p w14:paraId="26163720" w14:textId="42DF1E67" w:rsidR="00CB266B" w:rsidRPr="00CB266B" w:rsidRDefault="00CB266B" w:rsidP="00B8238E">
      <w:pPr>
        <w:numPr>
          <w:ilvl w:val="0"/>
          <w:numId w:val="30"/>
        </w:numPr>
        <w:spacing w:after="0" w:line="240" w:lineRule="auto"/>
        <w:jc w:val="both"/>
        <w:rPr>
          <w:rFonts w:ascii="Graphik Regular" w:hAnsi="Graphik Regular" w:cs="Tahoma"/>
          <w:sz w:val="21"/>
          <w:szCs w:val="21"/>
        </w:rPr>
      </w:pPr>
      <w:r w:rsidRPr="00BA04D1">
        <w:rPr>
          <w:rFonts w:ascii="Graphik Regular" w:hAnsi="Graphik Regular" w:cs="Tahoma"/>
          <w:sz w:val="21"/>
          <w:szCs w:val="21"/>
        </w:rPr>
        <w:t xml:space="preserve">El contratista proporcionará una libreta </w:t>
      </w:r>
      <w:r w:rsidRPr="00BA04D1">
        <w:rPr>
          <w:rFonts w:ascii="Graphik Regular" w:hAnsi="Graphik Regular" w:cs="Tahoma"/>
          <w:b/>
          <w:sz w:val="21"/>
          <w:szCs w:val="21"/>
        </w:rPr>
        <w:t>“bitácora”</w:t>
      </w:r>
      <w:r w:rsidRPr="00BA04D1">
        <w:rPr>
          <w:rFonts w:ascii="Graphik Regular" w:hAnsi="Graphik Regular" w:cs="Tahoma"/>
          <w:sz w:val="21"/>
          <w:szCs w:val="21"/>
        </w:rPr>
        <w:t xml:space="preserve"> que, estará a disposición de los sectores que intervienen en ella (Dirección General y Contratista) donde se anotarán todos los eventos importantes y relevantes durante el transcurso de la ejecución del estudio y proyecto, la cual se abrirá cuando se entregue el tramo en campo al ejecutor.</w:t>
      </w:r>
    </w:p>
    <w:p w14:paraId="6303EA14" w14:textId="5E803617" w:rsidR="00CB266B" w:rsidRPr="00BA04D1" w:rsidRDefault="00CB266B" w:rsidP="00CB266B">
      <w:pPr>
        <w:ind w:left="705"/>
        <w:jc w:val="both"/>
        <w:rPr>
          <w:rFonts w:ascii="Graphik Regular" w:hAnsi="Graphik Regular" w:cs="Tahoma"/>
          <w:sz w:val="21"/>
          <w:szCs w:val="21"/>
        </w:rPr>
      </w:pPr>
      <w:r w:rsidRPr="00BA04D1">
        <w:rPr>
          <w:rFonts w:ascii="Graphik Regular" w:hAnsi="Graphik Regular" w:cs="Tahoma"/>
          <w:sz w:val="21"/>
          <w:szCs w:val="21"/>
        </w:rPr>
        <w:t>Cuando se requiera la utilización de la bitácora electrónica, el superintendente de la empresa ejecutora deberá contar con su firma electrónica (FIEL) debidamente registrada y actualizada ante la S.H.C.P.</w:t>
      </w:r>
    </w:p>
    <w:p w14:paraId="030E1EC7" w14:textId="049E1DCD" w:rsidR="00CB266B" w:rsidRPr="00BA04D1" w:rsidRDefault="00CB266B" w:rsidP="00CB266B">
      <w:pPr>
        <w:ind w:left="705" w:hanging="421"/>
        <w:jc w:val="both"/>
        <w:rPr>
          <w:rFonts w:ascii="Graphik Regular" w:hAnsi="Graphik Regular" w:cs="Tahoma"/>
          <w:sz w:val="21"/>
          <w:szCs w:val="21"/>
        </w:rPr>
      </w:pPr>
      <w:r w:rsidRPr="00BA04D1">
        <w:rPr>
          <w:rFonts w:ascii="Graphik Regular" w:hAnsi="Graphik Regular" w:cs="Tahoma"/>
          <w:b/>
          <w:sz w:val="21"/>
          <w:szCs w:val="21"/>
        </w:rPr>
        <w:t>2</w:t>
      </w:r>
      <w:r w:rsidRPr="00BA04D1">
        <w:rPr>
          <w:rFonts w:ascii="Graphik Regular" w:hAnsi="Graphik Regular" w:cs="Tahoma"/>
          <w:sz w:val="21"/>
          <w:szCs w:val="21"/>
        </w:rPr>
        <w:t>.</w:t>
      </w:r>
      <w:r w:rsidRPr="00BA04D1">
        <w:rPr>
          <w:rFonts w:ascii="Graphik Regular" w:hAnsi="Graphik Regular" w:cs="Tahoma"/>
          <w:sz w:val="21"/>
          <w:szCs w:val="21"/>
        </w:rPr>
        <w:tab/>
        <w:t xml:space="preserve">Para el trámite de la </w:t>
      </w:r>
      <w:r w:rsidRPr="00BA04D1">
        <w:rPr>
          <w:rFonts w:ascii="Graphik Regular" w:hAnsi="Graphik Regular" w:cs="Tahoma"/>
          <w:b/>
          <w:sz w:val="21"/>
          <w:szCs w:val="21"/>
        </w:rPr>
        <w:t>primera estimación</w:t>
      </w:r>
      <w:r w:rsidRPr="00BA04D1">
        <w:rPr>
          <w:rFonts w:ascii="Graphik Regular" w:hAnsi="Graphik Regular" w:cs="Tahoma"/>
          <w:sz w:val="21"/>
          <w:szCs w:val="21"/>
        </w:rPr>
        <w:t xml:space="preserve">, el contratista deberá entregar previamente los datos de campo y el trazo preliminar para su modificación y/o su autorización. Una vez autorizado el eje de trazo, el contratista deberá ubicarlo en campo con sus referencias respectivas y bancos de nivel, los cuales serán verificados por la brigada topográfica de la Dirección General de Estudios y Proyectos, para lo cual, el contratista deberá solicitar </w:t>
      </w:r>
      <w:r w:rsidRPr="00BA04D1">
        <w:rPr>
          <w:rFonts w:ascii="Graphik Regular" w:hAnsi="Graphik Regular" w:cs="Tahoma"/>
          <w:b/>
          <w:sz w:val="21"/>
          <w:szCs w:val="21"/>
        </w:rPr>
        <w:t xml:space="preserve">oportunamente </w:t>
      </w:r>
      <w:r w:rsidRPr="00BA04D1">
        <w:rPr>
          <w:rFonts w:ascii="Graphik Regular" w:hAnsi="Graphik Regular" w:cs="Tahoma"/>
          <w:sz w:val="21"/>
          <w:szCs w:val="21"/>
        </w:rPr>
        <w:t>por</w:t>
      </w:r>
      <w:r w:rsidRPr="00BA04D1">
        <w:rPr>
          <w:rFonts w:ascii="Graphik Regular" w:hAnsi="Graphik Regular" w:cs="Tahoma"/>
          <w:b/>
          <w:sz w:val="21"/>
          <w:szCs w:val="21"/>
        </w:rPr>
        <w:t xml:space="preserve"> </w:t>
      </w:r>
      <w:r w:rsidRPr="00BA04D1">
        <w:rPr>
          <w:rFonts w:ascii="Graphik Regular" w:hAnsi="Graphik Regular" w:cs="Tahoma"/>
          <w:sz w:val="21"/>
          <w:szCs w:val="21"/>
        </w:rPr>
        <w:t>escrito para programar la supervisión de la brigada topográfica. Si la brigada al verificar los datos de campo, encuentra errores y tiene que regresar a una segunda o tercera revisión, estos nuevos movimientos de la brigada generarán un costo que será determinado por la unidad administrativa de la Dirección General y que deberá cubrir el contratista previamente para que la brigada realice nuevamente la verificación.</w:t>
      </w:r>
    </w:p>
    <w:p w14:paraId="7B4BD09F" w14:textId="40EA06C8" w:rsidR="00CB266B" w:rsidRPr="00BA04D1" w:rsidRDefault="00CB266B" w:rsidP="00CB266B">
      <w:pPr>
        <w:ind w:left="705" w:hanging="421"/>
        <w:jc w:val="both"/>
        <w:rPr>
          <w:rFonts w:ascii="Graphik Regular" w:hAnsi="Graphik Regular" w:cs="Tahoma"/>
          <w:sz w:val="21"/>
          <w:szCs w:val="21"/>
        </w:rPr>
      </w:pPr>
      <w:r w:rsidRPr="00BA04D1">
        <w:rPr>
          <w:rFonts w:ascii="Graphik Regular" w:hAnsi="Graphik Regular" w:cs="Tahoma"/>
          <w:b/>
          <w:sz w:val="21"/>
          <w:szCs w:val="21"/>
        </w:rPr>
        <w:t>3</w:t>
      </w:r>
      <w:r w:rsidRPr="00BA04D1">
        <w:rPr>
          <w:rFonts w:ascii="Graphik Regular" w:hAnsi="Graphik Regular" w:cs="Tahoma"/>
          <w:sz w:val="21"/>
          <w:szCs w:val="21"/>
        </w:rPr>
        <w:t>.</w:t>
      </w:r>
      <w:r w:rsidRPr="00BA04D1">
        <w:rPr>
          <w:rFonts w:ascii="Graphik Regular" w:hAnsi="Graphik Regular" w:cs="Tahoma"/>
          <w:sz w:val="21"/>
          <w:szCs w:val="21"/>
        </w:rPr>
        <w:tab/>
        <w:t>Se recomienda que toda la información que el contratista entregue oficialmente para su revisión, modificación y/o aceptación sea en respaldo magnético</w:t>
      </w:r>
      <w:r w:rsidRPr="00BA04D1">
        <w:rPr>
          <w:rFonts w:ascii="Graphik Regular" w:hAnsi="Graphik Regular" w:cs="Tahoma"/>
          <w:b/>
          <w:sz w:val="21"/>
          <w:szCs w:val="21"/>
        </w:rPr>
        <w:t>.</w:t>
      </w:r>
      <w:r w:rsidRPr="00BA04D1">
        <w:rPr>
          <w:rFonts w:ascii="Graphik Regular" w:hAnsi="Graphik Regular" w:cs="Tahoma"/>
          <w:sz w:val="21"/>
          <w:szCs w:val="21"/>
        </w:rPr>
        <w:t xml:space="preserve"> Una vez que el proyecto haya sido completado y autorizado, se le dará la orden de impresión.</w:t>
      </w:r>
    </w:p>
    <w:p w14:paraId="268F50DC" w14:textId="77777777" w:rsidR="00CB266B" w:rsidRPr="00857CF4" w:rsidRDefault="00CB266B" w:rsidP="00857CF4">
      <w:pPr>
        <w:tabs>
          <w:tab w:val="left" w:pos="709"/>
          <w:tab w:val="left" w:pos="851"/>
          <w:tab w:val="left" w:pos="1418"/>
          <w:tab w:val="left" w:pos="1701"/>
        </w:tabs>
        <w:rPr>
          <w:rFonts w:ascii="Graphik Regular" w:hAnsi="Graphik Regular" w:cs="Tahoma"/>
          <w:b/>
          <w:sz w:val="21"/>
          <w:szCs w:val="21"/>
        </w:rPr>
      </w:pPr>
      <w:r w:rsidRPr="00857CF4">
        <w:rPr>
          <w:rFonts w:ascii="Graphik Regular" w:hAnsi="Graphik Regular" w:cs="Tahoma"/>
          <w:b/>
          <w:sz w:val="21"/>
          <w:szCs w:val="21"/>
        </w:rPr>
        <w:t>6. PRODUCTOS A ENTREGAR.</w:t>
      </w:r>
    </w:p>
    <w:p w14:paraId="095CEAB1" w14:textId="77777777" w:rsidR="00CB266B" w:rsidRPr="00BA04D1"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Los planos se entregarán impresos en papel bond</w:t>
      </w:r>
      <w:r>
        <w:rPr>
          <w:rFonts w:ascii="Graphik Regular" w:hAnsi="Graphik Regular" w:cs="Tahoma"/>
          <w:sz w:val="21"/>
          <w:szCs w:val="21"/>
        </w:rPr>
        <w:t xml:space="preserve"> y una o dos copias según lo requiera el programa</w:t>
      </w:r>
      <w:r w:rsidRPr="00BA04D1">
        <w:rPr>
          <w:rFonts w:ascii="Graphik Regular" w:hAnsi="Graphik Regular" w:cs="Tahoma"/>
          <w:sz w:val="21"/>
          <w:szCs w:val="21"/>
        </w:rPr>
        <w:t>; el proceso electrónico, datos de campo y obras de drenaje en carpetas de 3 arillos. Todos los planos, información escrita y memoria de cálculo se entregarán en respaldo magnético. La información se procesará en el software que indique la Secretaría de Obras Públicas y Ordenamiento Territorial. La información se entregará en carpetas, por cada kilómetro.</w:t>
      </w:r>
    </w:p>
    <w:p w14:paraId="0FE72452" w14:textId="6D13012B" w:rsidR="00CB266B" w:rsidRPr="00BA04D1"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Para cubrir los alcances descritos anteriormente, se deberán presentar los siguientes productos:</w:t>
      </w:r>
    </w:p>
    <w:p w14:paraId="31691F0E" w14:textId="77777777" w:rsidR="00CB266B" w:rsidRPr="00BA04D1" w:rsidRDefault="00CB266B" w:rsidP="00B8238E">
      <w:pPr>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Datos de campo:</w:t>
      </w:r>
    </w:p>
    <w:p w14:paraId="28D91795" w14:textId="77777777" w:rsidR="00CB266B" w:rsidRPr="00BA04D1"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 xml:space="preserve"> </w:t>
      </w:r>
    </w:p>
    <w:p w14:paraId="2B6A6B26" w14:textId="77777777" w:rsidR="00CB266B" w:rsidRPr="00BA04D1" w:rsidRDefault="00CB266B" w:rsidP="00B8238E">
      <w:pPr>
        <w:pStyle w:val="Textoindependiente"/>
        <w:numPr>
          <w:ilvl w:val="0"/>
          <w:numId w:val="33"/>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Registro del eje de trazo.</w:t>
      </w:r>
    </w:p>
    <w:p w14:paraId="2C9D573D" w14:textId="77777777" w:rsidR="00CB266B" w:rsidRPr="00BA04D1" w:rsidRDefault="00CB266B" w:rsidP="00B8238E">
      <w:pPr>
        <w:pStyle w:val="Textoindependiente"/>
        <w:numPr>
          <w:ilvl w:val="0"/>
          <w:numId w:val="33"/>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Referencias del eje de trazo.</w:t>
      </w:r>
    </w:p>
    <w:p w14:paraId="2B288F1C" w14:textId="77777777" w:rsidR="00CB266B" w:rsidRPr="00BA04D1" w:rsidRDefault="00CB266B" w:rsidP="00B8238E">
      <w:pPr>
        <w:pStyle w:val="Textoindependiente"/>
        <w:numPr>
          <w:ilvl w:val="0"/>
          <w:numId w:val="33"/>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Registro de nivel.</w:t>
      </w:r>
    </w:p>
    <w:p w14:paraId="7C5B144E" w14:textId="136BDD69" w:rsidR="00CB266B" w:rsidRDefault="00CB266B" w:rsidP="00B8238E">
      <w:pPr>
        <w:pStyle w:val="Textoindependiente"/>
        <w:numPr>
          <w:ilvl w:val="0"/>
          <w:numId w:val="33"/>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Registro de secciones.</w:t>
      </w:r>
    </w:p>
    <w:p w14:paraId="2C19C01D" w14:textId="77777777" w:rsidR="00CB266B" w:rsidRPr="00CB266B" w:rsidRDefault="00CB266B" w:rsidP="00CB266B">
      <w:pPr>
        <w:pStyle w:val="Textoindependiente"/>
        <w:spacing w:after="0" w:line="240" w:lineRule="auto"/>
        <w:ind w:left="993"/>
        <w:jc w:val="both"/>
        <w:rPr>
          <w:rFonts w:ascii="Graphik Regular" w:hAnsi="Graphik Regular" w:cs="Tahoma"/>
          <w:sz w:val="21"/>
          <w:szCs w:val="21"/>
        </w:rPr>
      </w:pPr>
    </w:p>
    <w:p w14:paraId="4D26DDD6" w14:textId="77777777" w:rsidR="00CB266B" w:rsidRPr="00BA04D1" w:rsidRDefault="00CB266B" w:rsidP="00B8238E">
      <w:pPr>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Proceso electrónico:</w:t>
      </w:r>
    </w:p>
    <w:p w14:paraId="67192AFD" w14:textId="77777777" w:rsidR="00CB266B" w:rsidRPr="00BA04D1" w:rsidRDefault="00CB266B" w:rsidP="00CB266B">
      <w:pPr>
        <w:pStyle w:val="Textoindependiente"/>
        <w:ind w:left="546"/>
        <w:rPr>
          <w:rFonts w:ascii="Graphik Regular" w:hAnsi="Graphik Regular" w:cs="Tahoma"/>
          <w:sz w:val="21"/>
          <w:szCs w:val="21"/>
        </w:rPr>
      </w:pPr>
    </w:p>
    <w:p w14:paraId="4B931A5B"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Alineamiento horizontal.</w:t>
      </w:r>
    </w:p>
    <w:p w14:paraId="6566E4DB"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Alineamiento vertical.</w:t>
      </w:r>
    </w:p>
    <w:p w14:paraId="3766908F"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Coordenadas del eje de trazo.</w:t>
      </w:r>
    </w:p>
    <w:p w14:paraId="74C4801C"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Calculo de ampliaciones y sobre elevaciones.</w:t>
      </w:r>
    </w:p>
    <w:p w14:paraId="31739AEC"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Elevaciones de TN, Rasante y cálculo de espesores.</w:t>
      </w:r>
    </w:p>
    <w:p w14:paraId="3B0B272D"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Calculo de ordenadas de curva masa.</w:t>
      </w:r>
    </w:p>
    <w:p w14:paraId="35EAC237"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Datos de construcción.</w:t>
      </w:r>
    </w:p>
    <w:p w14:paraId="0A297BCB" w14:textId="77777777" w:rsidR="00CB266B" w:rsidRPr="00BA04D1" w:rsidRDefault="00CB266B" w:rsidP="00B8238E">
      <w:pPr>
        <w:pStyle w:val="Textoindependiente"/>
        <w:numPr>
          <w:ilvl w:val="0"/>
          <w:numId w:val="34"/>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 xml:space="preserve">Calculo de volúmenes de construcción (despalmes, compactaciones, terraplén, </w:t>
      </w:r>
      <w:proofErr w:type="spellStart"/>
      <w:r w:rsidRPr="00BA04D1">
        <w:rPr>
          <w:rFonts w:ascii="Graphik Regular" w:hAnsi="Graphik Regular" w:cs="Tahoma"/>
          <w:sz w:val="21"/>
          <w:szCs w:val="21"/>
        </w:rPr>
        <w:t>subrasante</w:t>
      </w:r>
      <w:proofErr w:type="spellEnd"/>
      <w:r w:rsidRPr="00BA04D1">
        <w:rPr>
          <w:rFonts w:ascii="Graphik Regular" w:hAnsi="Graphik Regular" w:cs="Tahoma"/>
          <w:sz w:val="21"/>
          <w:szCs w:val="21"/>
        </w:rPr>
        <w:t>, sub-base, base, barrido, riego de liga, riego de impregnación y carpeta asfáltica).</w:t>
      </w:r>
    </w:p>
    <w:p w14:paraId="747EDCFB" w14:textId="77777777" w:rsidR="00CB266B" w:rsidRDefault="00CB266B" w:rsidP="00CB266B">
      <w:pPr>
        <w:pStyle w:val="Textoindependiente"/>
        <w:ind w:left="1560"/>
        <w:rPr>
          <w:rFonts w:ascii="Graphik Regular" w:hAnsi="Graphik Regular" w:cs="Tahoma"/>
          <w:sz w:val="21"/>
          <w:szCs w:val="21"/>
        </w:rPr>
      </w:pPr>
    </w:p>
    <w:p w14:paraId="41F078E7"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 xml:space="preserve">Planos:  </w:t>
      </w:r>
    </w:p>
    <w:p w14:paraId="415B092A" w14:textId="77777777" w:rsidR="00CB266B" w:rsidRPr="00BA04D1" w:rsidRDefault="00CB266B" w:rsidP="00CB266B">
      <w:pPr>
        <w:pStyle w:val="Textoindependiente"/>
        <w:ind w:left="1065"/>
        <w:rPr>
          <w:rFonts w:ascii="Graphik Regular" w:hAnsi="Graphik Regular" w:cs="Tahoma"/>
          <w:b/>
          <w:sz w:val="21"/>
          <w:szCs w:val="21"/>
        </w:rPr>
      </w:pPr>
    </w:p>
    <w:p w14:paraId="5C7B6287" w14:textId="77777777" w:rsidR="00CB266B" w:rsidRPr="00BA04D1" w:rsidRDefault="00CB266B" w:rsidP="00B8238E">
      <w:pPr>
        <w:pStyle w:val="Textoindependiente"/>
        <w:numPr>
          <w:ilvl w:val="0"/>
          <w:numId w:val="35"/>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 xml:space="preserve">Planta topográfica por km. </w:t>
      </w:r>
    </w:p>
    <w:p w14:paraId="047FBFD2" w14:textId="77777777" w:rsidR="00CB266B" w:rsidRPr="00BA04D1" w:rsidRDefault="00CB266B" w:rsidP="00B8238E">
      <w:pPr>
        <w:pStyle w:val="Textoindependiente"/>
        <w:numPr>
          <w:ilvl w:val="0"/>
          <w:numId w:val="35"/>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Perfil de construcción por km.</w:t>
      </w:r>
    </w:p>
    <w:p w14:paraId="33EE888C" w14:textId="77777777" w:rsidR="00CB266B" w:rsidRPr="00BA04D1" w:rsidRDefault="00CB266B" w:rsidP="00B8238E">
      <w:pPr>
        <w:pStyle w:val="Textoindependiente"/>
        <w:numPr>
          <w:ilvl w:val="0"/>
          <w:numId w:val="35"/>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Secciones de construcción.</w:t>
      </w:r>
    </w:p>
    <w:p w14:paraId="60F9319B" w14:textId="77777777" w:rsidR="00CB266B" w:rsidRPr="00BA04D1" w:rsidRDefault="00CB266B" w:rsidP="00B8238E">
      <w:pPr>
        <w:pStyle w:val="Textoindependiente"/>
        <w:numPr>
          <w:ilvl w:val="0"/>
          <w:numId w:val="35"/>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Planta de señalamiento.</w:t>
      </w:r>
    </w:p>
    <w:p w14:paraId="52F103D7" w14:textId="77777777" w:rsidR="00CB266B" w:rsidRPr="00BA04D1" w:rsidRDefault="00CB266B" w:rsidP="00B8238E">
      <w:pPr>
        <w:pStyle w:val="Textoindependiente"/>
        <w:numPr>
          <w:ilvl w:val="0"/>
          <w:numId w:val="35"/>
        </w:numPr>
        <w:spacing w:after="0" w:line="240" w:lineRule="auto"/>
        <w:ind w:left="993" w:hanging="284"/>
        <w:jc w:val="both"/>
        <w:rPr>
          <w:rFonts w:ascii="Graphik Regular" w:hAnsi="Graphik Regular" w:cs="Tahoma"/>
          <w:sz w:val="21"/>
          <w:szCs w:val="21"/>
        </w:rPr>
      </w:pPr>
      <w:r w:rsidRPr="00BA04D1">
        <w:rPr>
          <w:rFonts w:ascii="Graphik Regular" w:hAnsi="Graphik Regular" w:cs="Tahoma"/>
          <w:sz w:val="21"/>
          <w:szCs w:val="21"/>
        </w:rPr>
        <w:t>Planta de obra inducida.</w:t>
      </w:r>
    </w:p>
    <w:p w14:paraId="032D249A" w14:textId="77777777" w:rsidR="00CB266B" w:rsidRPr="00BA04D1" w:rsidRDefault="00CB266B" w:rsidP="00CB266B">
      <w:pPr>
        <w:pStyle w:val="Textoindependiente"/>
        <w:ind w:firstLine="708"/>
        <w:rPr>
          <w:rFonts w:ascii="Graphik Regular" w:hAnsi="Graphik Regular" w:cs="Tahoma"/>
          <w:szCs w:val="18"/>
        </w:rPr>
      </w:pPr>
    </w:p>
    <w:p w14:paraId="75E1E515"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sz w:val="21"/>
          <w:szCs w:val="21"/>
        </w:rPr>
      </w:pPr>
      <w:r w:rsidRPr="00BA04D1">
        <w:rPr>
          <w:rFonts w:ascii="Graphik Regular" w:hAnsi="Graphik Regular" w:cs="Tahoma"/>
          <w:b/>
          <w:sz w:val="21"/>
          <w:szCs w:val="21"/>
        </w:rPr>
        <w:t>Proyecto de obras de drenaje y muros de contención</w:t>
      </w:r>
      <w:r w:rsidRPr="00BA04D1">
        <w:rPr>
          <w:rFonts w:ascii="Graphik Regular" w:hAnsi="Graphik Regular" w:cs="Tahoma"/>
          <w:sz w:val="21"/>
          <w:szCs w:val="21"/>
        </w:rPr>
        <w:t xml:space="preserve"> (cuando se requieran) con cantidades de obra y resumen por kilómetro. </w:t>
      </w:r>
    </w:p>
    <w:p w14:paraId="761E5F39" w14:textId="77777777" w:rsidR="00CB266B" w:rsidRPr="00BA04D1" w:rsidRDefault="00CB266B" w:rsidP="00CB266B">
      <w:pPr>
        <w:pStyle w:val="Textoindependiente"/>
        <w:ind w:left="546"/>
        <w:rPr>
          <w:rFonts w:ascii="Graphik Regular" w:hAnsi="Graphik Regular" w:cs="Tahoma"/>
          <w:sz w:val="21"/>
          <w:szCs w:val="21"/>
        </w:rPr>
      </w:pPr>
    </w:p>
    <w:p w14:paraId="06380393"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Obras complementarias.</w:t>
      </w:r>
    </w:p>
    <w:p w14:paraId="2DEDC73D" w14:textId="77777777" w:rsidR="00CB266B" w:rsidRPr="00BA04D1" w:rsidRDefault="00CB266B" w:rsidP="00CB266B">
      <w:pPr>
        <w:pStyle w:val="Textoindependiente"/>
        <w:rPr>
          <w:rFonts w:ascii="Graphik Regular" w:hAnsi="Graphik Regular" w:cs="Tahoma"/>
          <w:sz w:val="21"/>
          <w:szCs w:val="21"/>
        </w:rPr>
      </w:pPr>
    </w:p>
    <w:p w14:paraId="4A51B70F" w14:textId="16599F6D" w:rsidR="00CB266B" w:rsidRPr="00CB266B" w:rsidRDefault="00CB266B" w:rsidP="00B8238E">
      <w:pPr>
        <w:pStyle w:val="Textoindependiente"/>
        <w:numPr>
          <w:ilvl w:val="0"/>
          <w:numId w:val="31"/>
        </w:numPr>
        <w:spacing w:after="0" w:line="240" w:lineRule="auto"/>
        <w:ind w:left="709"/>
        <w:jc w:val="both"/>
        <w:rPr>
          <w:rFonts w:ascii="Graphik Regular" w:hAnsi="Graphik Regular" w:cs="Tahoma"/>
          <w:sz w:val="21"/>
          <w:szCs w:val="21"/>
        </w:rPr>
      </w:pPr>
      <w:r w:rsidRPr="00BA04D1">
        <w:rPr>
          <w:rFonts w:ascii="Graphik Regular" w:hAnsi="Graphik Regular" w:cs="Tahoma"/>
          <w:b/>
          <w:sz w:val="21"/>
          <w:szCs w:val="21"/>
        </w:rPr>
        <w:t>Carpeta con el estudio de geotecnia</w:t>
      </w:r>
      <w:r w:rsidRPr="00BA04D1">
        <w:rPr>
          <w:rFonts w:ascii="Graphik Regular" w:hAnsi="Graphik Regular" w:cs="Tahoma"/>
          <w:sz w:val="21"/>
          <w:szCs w:val="21"/>
        </w:rPr>
        <w:t>, memoria descriptiva, sondeos, pruebas de laboratorio, estudio de bancos, diseño de pavimentos, etc.</w:t>
      </w:r>
    </w:p>
    <w:p w14:paraId="3BE8A034"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Carpeta con memoria descriptiva del proyecto.</w:t>
      </w:r>
    </w:p>
    <w:p w14:paraId="6656B7FD" w14:textId="77777777" w:rsidR="00CB266B" w:rsidRPr="00BA04D1" w:rsidRDefault="00CB266B" w:rsidP="00CB266B">
      <w:pPr>
        <w:pStyle w:val="Textoindependiente"/>
        <w:ind w:left="708"/>
        <w:rPr>
          <w:rFonts w:ascii="Graphik Regular" w:hAnsi="Graphik Regular" w:cs="Tahoma"/>
          <w:b/>
          <w:sz w:val="21"/>
          <w:szCs w:val="21"/>
        </w:rPr>
      </w:pPr>
    </w:p>
    <w:p w14:paraId="27DD6198"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b/>
          <w:sz w:val="21"/>
          <w:szCs w:val="21"/>
        </w:rPr>
      </w:pPr>
      <w:r w:rsidRPr="00BA04D1">
        <w:rPr>
          <w:rFonts w:ascii="Graphik Regular" w:hAnsi="Graphik Regular" w:cs="Tahoma"/>
          <w:b/>
          <w:sz w:val="21"/>
          <w:szCs w:val="21"/>
        </w:rPr>
        <w:t>Carpeta con informe fotográfico.</w:t>
      </w:r>
    </w:p>
    <w:p w14:paraId="72F5C148" w14:textId="77777777" w:rsidR="00CB266B" w:rsidRPr="00BA04D1" w:rsidRDefault="00CB266B" w:rsidP="00CB266B">
      <w:pPr>
        <w:jc w:val="both"/>
        <w:rPr>
          <w:rFonts w:ascii="Graphik Regular" w:hAnsi="Graphik Regular" w:cs="Tahoma"/>
          <w:b/>
          <w:sz w:val="21"/>
          <w:szCs w:val="21"/>
        </w:rPr>
      </w:pPr>
    </w:p>
    <w:p w14:paraId="5904E8C8" w14:textId="77777777" w:rsidR="00CB266B" w:rsidRPr="00BA04D1" w:rsidRDefault="00CB266B" w:rsidP="00B8238E">
      <w:pPr>
        <w:pStyle w:val="Textoindependiente"/>
        <w:numPr>
          <w:ilvl w:val="0"/>
          <w:numId w:val="31"/>
        </w:numPr>
        <w:spacing w:after="0" w:line="240" w:lineRule="auto"/>
        <w:ind w:left="709"/>
        <w:jc w:val="both"/>
        <w:rPr>
          <w:rFonts w:ascii="Graphik Regular" w:hAnsi="Graphik Regular" w:cs="Tahoma"/>
          <w:sz w:val="21"/>
          <w:szCs w:val="21"/>
        </w:rPr>
      </w:pPr>
      <w:r w:rsidRPr="00BA04D1">
        <w:rPr>
          <w:rFonts w:ascii="Graphik Regular" w:hAnsi="Graphik Regular" w:cs="Tahoma"/>
          <w:b/>
          <w:sz w:val="21"/>
          <w:szCs w:val="21"/>
        </w:rPr>
        <w:t>Catálogo de conceptos y cantidades de obra</w:t>
      </w:r>
      <w:r w:rsidRPr="00BA04D1">
        <w:rPr>
          <w:rFonts w:ascii="Graphik Regular" w:hAnsi="Graphik Regular" w:cs="Tahoma"/>
          <w:sz w:val="21"/>
          <w:szCs w:val="21"/>
        </w:rPr>
        <w:t xml:space="preserve"> en el formato de la Secretaría de Obras Públicas y Ordenamiento Territorial, </w:t>
      </w:r>
      <w:r w:rsidRPr="00BA04D1">
        <w:rPr>
          <w:rFonts w:ascii="Graphik Regular" w:hAnsi="Graphik Regular" w:cs="Tahoma"/>
          <w:b/>
          <w:sz w:val="21"/>
          <w:szCs w:val="21"/>
        </w:rPr>
        <w:t>incluyendo los números generadores correspondientes.</w:t>
      </w:r>
    </w:p>
    <w:p w14:paraId="2C6323CA" w14:textId="77777777" w:rsidR="00CB266B" w:rsidRPr="00BA04D1" w:rsidRDefault="00CB266B" w:rsidP="00CB266B">
      <w:pPr>
        <w:pStyle w:val="Textoindependiente"/>
        <w:rPr>
          <w:rFonts w:ascii="Graphik Regular" w:hAnsi="Graphik Regular" w:cs="Tahoma"/>
          <w:sz w:val="21"/>
          <w:szCs w:val="21"/>
        </w:rPr>
      </w:pPr>
    </w:p>
    <w:p w14:paraId="04106809" w14:textId="153C686A" w:rsidR="00CB266B"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Además el contratista</w:t>
      </w:r>
      <w:r w:rsidRPr="00BA04D1">
        <w:rPr>
          <w:rFonts w:ascii="Graphik Regular" w:hAnsi="Graphik Regular" w:cs="Tahoma"/>
          <w:b/>
          <w:sz w:val="21"/>
          <w:szCs w:val="21"/>
        </w:rPr>
        <w:t xml:space="preserve"> </w:t>
      </w:r>
      <w:r w:rsidRPr="00BA04D1">
        <w:rPr>
          <w:rFonts w:ascii="Graphik Regular" w:hAnsi="Graphik Regular" w:cs="Tahoma"/>
          <w:sz w:val="21"/>
          <w:szCs w:val="21"/>
        </w:rPr>
        <w:t xml:space="preserve">deberá entregar </w:t>
      </w:r>
      <w:r w:rsidRPr="00BA04D1">
        <w:rPr>
          <w:rFonts w:ascii="Graphik Regular" w:hAnsi="Graphik Regular" w:cs="Tahoma"/>
          <w:b/>
          <w:sz w:val="21"/>
          <w:szCs w:val="21"/>
        </w:rPr>
        <w:t>tres</w:t>
      </w:r>
      <w:r w:rsidRPr="00BA04D1">
        <w:rPr>
          <w:rFonts w:ascii="Graphik Regular" w:hAnsi="Graphik Regular" w:cs="Tahoma"/>
          <w:sz w:val="21"/>
          <w:szCs w:val="21"/>
        </w:rPr>
        <w:t xml:space="preserve"> copias en discos </w:t>
      </w:r>
      <w:r w:rsidRPr="00BA04D1">
        <w:rPr>
          <w:rFonts w:ascii="Graphik Regular" w:hAnsi="Graphik Regular" w:cs="Tahoma"/>
          <w:b/>
          <w:sz w:val="21"/>
          <w:szCs w:val="21"/>
        </w:rPr>
        <w:t>CD</w:t>
      </w:r>
      <w:r w:rsidRPr="00BA04D1">
        <w:rPr>
          <w:rFonts w:ascii="Graphik Regular" w:hAnsi="Graphik Regular" w:cs="Tahoma"/>
          <w:sz w:val="21"/>
          <w:szCs w:val="21"/>
        </w:rPr>
        <w:t xml:space="preserve"> con todo el proyecto ejecutivo. </w:t>
      </w:r>
    </w:p>
    <w:p w14:paraId="6A313B01" w14:textId="0745C722" w:rsidR="00CB266B" w:rsidRPr="00CB266B" w:rsidRDefault="00CB266B" w:rsidP="00CB266B">
      <w:pPr>
        <w:pStyle w:val="Textoindependiente"/>
        <w:rPr>
          <w:rFonts w:ascii="Graphik Regular" w:hAnsi="Graphik Regular" w:cs="Tahoma"/>
          <w:b/>
          <w:sz w:val="21"/>
          <w:szCs w:val="21"/>
        </w:rPr>
      </w:pPr>
      <w:r w:rsidRPr="00BA04D1">
        <w:rPr>
          <w:rFonts w:ascii="Graphik Regular" w:hAnsi="Graphik Regular" w:cs="Tahoma"/>
          <w:b/>
          <w:sz w:val="21"/>
          <w:szCs w:val="21"/>
        </w:rPr>
        <w:t>NOTA ACLARATORIA.</w:t>
      </w:r>
    </w:p>
    <w:p w14:paraId="7DB192DD" w14:textId="77777777" w:rsidR="00CB266B" w:rsidRPr="00BA04D1" w:rsidRDefault="00CB266B" w:rsidP="00CB266B">
      <w:pPr>
        <w:pStyle w:val="Textoindependiente"/>
        <w:rPr>
          <w:rFonts w:ascii="Graphik Regular" w:hAnsi="Graphik Regular" w:cs="Tahoma"/>
          <w:sz w:val="21"/>
          <w:szCs w:val="21"/>
        </w:rPr>
      </w:pPr>
      <w:r w:rsidRPr="00BA04D1">
        <w:rPr>
          <w:rFonts w:ascii="Graphik Regular" w:hAnsi="Graphik Regular" w:cs="Tahoma"/>
          <w:sz w:val="21"/>
          <w:szCs w:val="21"/>
        </w:rPr>
        <w:t xml:space="preserve">Si la longitud del camino a estudiar es de 10 </w:t>
      </w:r>
      <w:proofErr w:type="spellStart"/>
      <w:r w:rsidRPr="00BA04D1">
        <w:rPr>
          <w:rFonts w:ascii="Graphik Regular" w:hAnsi="Graphik Regular" w:cs="Tahoma"/>
          <w:sz w:val="21"/>
          <w:szCs w:val="21"/>
        </w:rPr>
        <w:t>kms</w:t>
      </w:r>
      <w:proofErr w:type="spellEnd"/>
      <w:r w:rsidRPr="00BA04D1">
        <w:rPr>
          <w:rFonts w:ascii="Graphik Regular" w:hAnsi="Graphik Regular" w:cs="Tahoma"/>
          <w:sz w:val="21"/>
          <w:szCs w:val="21"/>
        </w:rPr>
        <w:t xml:space="preserve">. </w:t>
      </w:r>
      <w:proofErr w:type="spellStart"/>
      <w:proofErr w:type="gramStart"/>
      <w:r w:rsidRPr="00BA04D1">
        <w:rPr>
          <w:rFonts w:ascii="Graphik Regular" w:hAnsi="Graphik Regular" w:cs="Tahoma"/>
          <w:sz w:val="21"/>
          <w:szCs w:val="21"/>
        </w:rPr>
        <w:t>ó</w:t>
      </w:r>
      <w:proofErr w:type="spellEnd"/>
      <w:proofErr w:type="gramEnd"/>
      <w:r w:rsidRPr="00BA04D1">
        <w:rPr>
          <w:rFonts w:ascii="Graphik Regular" w:hAnsi="Graphik Regular" w:cs="Tahoma"/>
          <w:sz w:val="21"/>
          <w:szCs w:val="21"/>
        </w:rPr>
        <w:t xml:space="preserve"> menos, se entregara una carpeta por km; si es de 11 a 20 </w:t>
      </w:r>
      <w:proofErr w:type="spellStart"/>
      <w:r w:rsidRPr="00BA04D1">
        <w:rPr>
          <w:rFonts w:ascii="Graphik Regular" w:hAnsi="Graphik Regular" w:cs="Tahoma"/>
          <w:sz w:val="21"/>
          <w:szCs w:val="21"/>
        </w:rPr>
        <w:t>kms</w:t>
      </w:r>
      <w:proofErr w:type="spellEnd"/>
      <w:r w:rsidRPr="00BA04D1">
        <w:rPr>
          <w:rFonts w:ascii="Graphik Regular" w:hAnsi="Graphik Regular" w:cs="Tahoma"/>
          <w:sz w:val="21"/>
          <w:szCs w:val="21"/>
        </w:rPr>
        <w:t xml:space="preserve">. </w:t>
      </w:r>
      <w:proofErr w:type="gramStart"/>
      <w:r w:rsidRPr="00BA04D1">
        <w:rPr>
          <w:rFonts w:ascii="Graphik Regular" w:hAnsi="Graphik Regular" w:cs="Tahoma"/>
          <w:sz w:val="21"/>
          <w:szCs w:val="21"/>
        </w:rPr>
        <w:t>en</w:t>
      </w:r>
      <w:proofErr w:type="gramEnd"/>
      <w:r w:rsidRPr="00BA04D1">
        <w:rPr>
          <w:rFonts w:ascii="Graphik Regular" w:hAnsi="Graphik Regular" w:cs="Tahoma"/>
          <w:sz w:val="21"/>
          <w:szCs w:val="21"/>
        </w:rPr>
        <w:t xml:space="preserve"> cada carpeta se incluirán dos </w:t>
      </w:r>
      <w:proofErr w:type="spellStart"/>
      <w:r w:rsidRPr="00BA04D1">
        <w:rPr>
          <w:rFonts w:ascii="Graphik Regular" w:hAnsi="Graphik Regular" w:cs="Tahoma"/>
          <w:sz w:val="21"/>
          <w:szCs w:val="21"/>
        </w:rPr>
        <w:t>kms</w:t>
      </w:r>
      <w:proofErr w:type="spellEnd"/>
      <w:r w:rsidRPr="00BA04D1">
        <w:rPr>
          <w:rFonts w:ascii="Graphik Regular" w:hAnsi="Graphik Regular" w:cs="Tahoma"/>
          <w:sz w:val="21"/>
          <w:szCs w:val="21"/>
        </w:rPr>
        <w:t xml:space="preserve">. </w:t>
      </w:r>
      <w:proofErr w:type="gramStart"/>
      <w:r w:rsidRPr="00BA04D1">
        <w:rPr>
          <w:rFonts w:ascii="Graphik Regular" w:hAnsi="Graphik Regular" w:cs="Tahoma"/>
          <w:sz w:val="21"/>
          <w:szCs w:val="21"/>
        </w:rPr>
        <w:t>de</w:t>
      </w:r>
      <w:proofErr w:type="gramEnd"/>
      <w:r w:rsidRPr="00BA04D1">
        <w:rPr>
          <w:rFonts w:ascii="Graphik Regular" w:hAnsi="Graphik Regular" w:cs="Tahoma"/>
          <w:sz w:val="21"/>
          <w:szCs w:val="21"/>
        </w:rPr>
        <w:t xml:space="preserve"> información; y en caso de ser más de   20 </w:t>
      </w:r>
      <w:proofErr w:type="spellStart"/>
      <w:r w:rsidRPr="00BA04D1">
        <w:rPr>
          <w:rFonts w:ascii="Graphik Regular" w:hAnsi="Graphik Regular" w:cs="Tahoma"/>
          <w:sz w:val="21"/>
          <w:szCs w:val="21"/>
        </w:rPr>
        <w:t>kms</w:t>
      </w:r>
      <w:proofErr w:type="spellEnd"/>
      <w:r w:rsidRPr="00BA04D1">
        <w:rPr>
          <w:rFonts w:ascii="Graphik Regular" w:hAnsi="Graphik Regular" w:cs="Tahoma"/>
          <w:sz w:val="21"/>
          <w:szCs w:val="21"/>
        </w:rPr>
        <w:t xml:space="preserve">. </w:t>
      </w:r>
      <w:proofErr w:type="gramStart"/>
      <w:r w:rsidRPr="00BA04D1">
        <w:rPr>
          <w:rFonts w:ascii="Graphik Regular" w:hAnsi="Graphik Regular" w:cs="Tahoma"/>
          <w:sz w:val="21"/>
          <w:szCs w:val="21"/>
        </w:rPr>
        <w:t>se</w:t>
      </w:r>
      <w:proofErr w:type="gramEnd"/>
      <w:r w:rsidRPr="00BA04D1">
        <w:rPr>
          <w:rFonts w:ascii="Graphik Regular" w:hAnsi="Graphik Regular" w:cs="Tahoma"/>
          <w:sz w:val="21"/>
          <w:szCs w:val="21"/>
        </w:rPr>
        <w:t xml:space="preserve"> podrá incluir hasta cinco </w:t>
      </w:r>
      <w:proofErr w:type="spellStart"/>
      <w:r w:rsidRPr="00BA04D1">
        <w:rPr>
          <w:rFonts w:ascii="Graphik Regular" w:hAnsi="Graphik Regular" w:cs="Tahoma"/>
          <w:sz w:val="21"/>
          <w:szCs w:val="21"/>
        </w:rPr>
        <w:t>kms</w:t>
      </w:r>
      <w:proofErr w:type="spellEnd"/>
      <w:r w:rsidRPr="00BA04D1">
        <w:rPr>
          <w:rFonts w:ascii="Graphik Regular" w:hAnsi="Graphik Regular" w:cs="Tahoma"/>
          <w:sz w:val="21"/>
          <w:szCs w:val="21"/>
        </w:rPr>
        <w:t xml:space="preserve">. </w:t>
      </w:r>
      <w:proofErr w:type="gramStart"/>
      <w:r w:rsidRPr="00BA04D1">
        <w:rPr>
          <w:rFonts w:ascii="Graphik Regular" w:hAnsi="Graphik Regular" w:cs="Tahoma"/>
          <w:sz w:val="21"/>
          <w:szCs w:val="21"/>
        </w:rPr>
        <w:t>de</w:t>
      </w:r>
      <w:proofErr w:type="gramEnd"/>
      <w:r w:rsidRPr="00BA04D1">
        <w:rPr>
          <w:rFonts w:ascii="Graphik Regular" w:hAnsi="Graphik Regular" w:cs="Tahoma"/>
          <w:sz w:val="21"/>
          <w:szCs w:val="21"/>
        </w:rPr>
        <w:t xml:space="preserve"> información por carpeta.</w:t>
      </w:r>
    </w:p>
    <w:p w14:paraId="205C3201" w14:textId="77777777" w:rsidR="00CB266B" w:rsidRPr="00BA04D1" w:rsidRDefault="00CB266B" w:rsidP="00CB266B">
      <w:pPr>
        <w:rPr>
          <w:rFonts w:ascii="Graphik Regular" w:hAnsi="Graphik Regular" w:cs="Tahoma"/>
          <w:b/>
          <w:sz w:val="21"/>
          <w:szCs w:val="21"/>
        </w:rPr>
      </w:pPr>
    </w:p>
    <w:p w14:paraId="234BE7E0" w14:textId="1AF50F1D" w:rsidR="00CB266B" w:rsidRPr="00CB266B" w:rsidRDefault="00CB266B" w:rsidP="00CB266B">
      <w:pPr>
        <w:tabs>
          <w:tab w:val="left" w:pos="709"/>
          <w:tab w:val="left" w:pos="1418"/>
        </w:tabs>
        <w:jc w:val="both"/>
        <w:rPr>
          <w:rFonts w:ascii="Graphik Bold" w:hAnsi="Graphik Bold" w:cs="Tahoma"/>
          <w:b/>
          <w:sz w:val="21"/>
          <w:szCs w:val="21"/>
        </w:rPr>
      </w:pPr>
      <w:r w:rsidRPr="00857CF4">
        <w:rPr>
          <w:rFonts w:ascii="Graphik Bold" w:hAnsi="Graphik Bold" w:cs="Tahoma"/>
          <w:b/>
          <w:sz w:val="21"/>
          <w:szCs w:val="21"/>
        </w:rPr>
        <w:t xml:space="preserve">7. </w:t>
      </w:r>
      <w:r w:rsidRPr="00857CF4">
        <w:rPr>
          <w:rFonts w:ascii="Graphik Regular" w:hAnsi="Graphik Regular" w:cs="Tahoma"/>
          <w:b/>
          <w:sz w:val="21"/>
          <w:szCs w:val="21"/>
        </w:rPr>
        <w:t>OBSERVACIONES Y RECOMENDACIONES.</w:t>
      </w:r>
    </w:p>
    <w:p w14:paraId="320B4B93" w14:textId="77777777"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Los alcances y los productos a entregar antes descritos sólo son enunciativos como mínimos, más no limitativos para el desarrollo del proyecto.</w:t>
      </w:r>
    </w:p>
    <w:p w14:paraId="3A5C1C95" w14:textId="77777777" w:rsidR="00CB266B" w:rsidRDefault="00CB266B" w:rsidP="00CB266B">
      <w:pPr>
        <w:jc w:val="both"/>
        <w:rPr>
          <w:rFonts w:ascii="Graphik Regular" w:hAnsi="Graphik Regular" w:cs="Tahoma"/>
          <w:sz w:val="21"/>
          <w:szCs w:val="21"/>
        </w:rPr>
      </w:pPr>
      <w:r w:rsidRPr="00BA04D1">
        <w:rPr>
          <w:rFonts w:ascii="Graphik Regular" w:hAnsi="Graphik Regular" w:cs="Tahoma"/>
          <w:sz w:val="21"/>
          <w:szCs w:val="21"/>
        </w:rPr>
        <w:t xml:space="preserve">El proyecto se realizará apegado a las normas y especificaciones vigentes de la Secretaría de Comunicaciones y Transportes (SCT); en el caso de resultar insuficientes para la empresa proyectista las normas de la SCT, esta deberá solicitar la información necesaria a la Secretaría de Obras Públicas y Ordenamiento Territorial </w:t>
      </w:r>
      <w:proofErr w:type="spellStart"/>
      <w:r w:rsidRPr="00BA04D1">
        <w:rPr>
          <w:rFonts w:ascii="Graphik Regular" w:hAnsi="Graphik Regular" w:cs="Tahoma"/>
          <w:sz w:val="21"/>
          <w:szCs w:val="21"/>
        </w:rPr>
        <w:t>ó</w:t>
      </w:r>
      <w:proofErr w:type="spellEnd"/>
      <w:r w:rsidRPr="00BA04D1">
        <w:rPr>
          <w:rFonts w:ascii="Graphik Regular" w:hAnsi="Graphik Regular" w:cs="Tahoma"/>
          <w:sz w:val="21"/>
          <w:szCs w:val="21"/>
        </w:rPr>
        <w:t xml:space="preserve"> proponer la aplicación de otras normas que cumplan satisfactoriamente con los términos contratados.</w:t>
      </w:r>
    </w:p>
    <w:p w14:paraId="5B1A773F" w14:textId="46518202" w:rsidR="00CB266B" w:rsidRPr="00BA04D1" w:rsidRDefault="00CB266B" w:rsidP="00CB266B">
      <w:pPr>
        <w:jc w:val="both"/>
        <w:rPr>
          <w:rFonts w:ascii="Graphik Regular" w:hAnsi="Graphik Regular" w:cs="Tahoma"/>
          <w:sz w:val="21"/>
          <w:szCs w:val="21"/>
        </w:rPr>
      </w:pPr>
      <w:r w:rsidRPr="00BA04D1">
        <w:rPr>
          <w:rFonts w:ascii="Graphik Regular" w:hAnsi="Graphik Regular" w:cs="Tahoma"/>
          <w:sz w:val="21"/>
          <w:szCs w:val="21"/>
        </w:rPr>
        <w:t>SE REQUIERE QUE LA EMPRESA EJECUTORA DEL PROYECTO:</w:t>
      </w:r>
    </w:p>
    <w:p w14:paraId="215D9DA1" w14:textId="77777777" w:rsidR="00CB266B" w:rsidRDefault="00CB266B" w:rsidP="00CB266B">
      <w:pPr>
        <w:jc w:val="both"/>
        <w:rPr>
          <w:rFonts w:ascii="Graphik Regular" w:hAnsi="Graphik Regular" w:cs="Tahoma"/>
          <w:sz w:val="21"/>
          <w:szCs w:val="21"/>
        </w:rPr>
      </w:pPr>
      <w:r w:rsidRPr="00BA04D1">
        <w:rPr>
          <w:rFonts w:ascii="Graphik Regular" w:hAnsi="Graphik Regular" w:cs="Tahoma"/>
          <w:sz w:val="21"/>
          <w:szCs w:val="21"/>
        </w:rPr>
        <w:t>Revise con el residente asignado por la Secretaría de obras públicas y Ordenamiento Territorial el calendario de ejecución, con la finalidad de que el estudio y proyecto se realice en tiempo y forma. Así mismo, concilie con el residente de la secretaria sus avances de trabajo (campo y gabinete) por concepto y por avance general.</w:t>
      </w:r>
    </w:p>
    <w:p w14:paraId="3FF56297" w14:textId="3194B74B" w:rsidR="00CB266B" w:rsidRDefault="00A20714" w:rsidP="00B8238E">
      <w:pPr>
        <w:numPr>
          <w:ilvl w:val="0"/>
          <w:numId w:val="22"/>
        </w:numPr>
        <w:spacing w:after="0" w:line="240" w:lineRule="auto"/>
        <w:ind w:left="709" w:hanging="425"/>
        <w:rPr>
          <w:rFonts w:ascii="Graphik Regular" w:hAnsi="Graphik Regular" w:cs="Arial"/>
          <w:b/>
          <w:color w:val="FFFFFF" w:themeColor="background1"/>
          <w:sz w:val="21"/>
          <w:szCs w:val="21"/>
          <w:highlight w:val="black"/>
          <w:u w:val="single"/>
        </w:rPr>
      </w:pPr>
      <w:r w:rsidRPr="00A20714">
        <w:rPr>
          <w:rFonts w:ascii="Graphik Regular" w:hAnsi="Graphik Regular" w:cs="Arial"/>
          <w:b/>
          <w:color w:val="FFFFFF" w:themeColor="background1"/>
          <w:sz w:val="21"/>
          <w:szCs w:val="21"/>
          <w:highlight w:val="black"/>
          <w:u w:val="single"/>
        </w:rPr>
        <w:t>PUENTE VEHICULAR</w:t>
      </w:r>
    </w:p>
    <w:p w14:paraId="21B5395C" w14:textId="77777777" w:rsidR="00A20714" w:rsidRPr="0062238C" w:rsidRDefault="00A20714" w:rsidP="00A20714">
      <w:pPr>
        <w:tabs>
          <w:tab w:val="left" w:pos="709"/>
          <w:tab w:val="left" w:pos="1418"/>
        </w:tabs>
        <w:jc w:val="both"/>
        <w:rPr>
          <w:rFonts w:ascii="Graphik Regular" w:hAnsi="Graphik Regular" w:cs="Tahoma"/>
          <w:b/>
          <w:sz w:val="21"/>
          <w:szCs w:val="21"/>
        </w:rPr>
      </w:pPr>
      <w:r w:rsidRPr="0062238C">
        <w:rPr>
          <w:rFonts w:ascii="Graphik Regular" w:hAnsi="Graphik Regular" w:cs="Tahoma"/>
          <w:b/>
          <w:sz w:val="21"/>
          <w:szCs w:val="21"/>
        </w:rPr>
        <w:t>1. OBJETIVO.</w:t>
      </w:r>
    </w:p>
    <w:p w14:paraId="40664228" w14:textId="63032B18" w:rsidR="00A20714" w:rsidRPr="00937300" w:rsidRDefault="00A20714" w:rsidP="00A20714">
      <w:pPr>
        <w:jc w:val="both"/>
        <w:rPr>
          <w:rFonts w:ascii="Graphik Regular" w:hAnsi="Graphik Regular" w:cs="Tahoma"/>
          <w:sz w:val="21"/>
          <w:szCs w:val="21"/>
        </w:rPr>
      </w:pPr>
      <w:r>
        <w:rPr>
          <w:rFonts w:ascii="Graphik Regular" w:hAnsi="Graphik Regular" w:cs="Tahoma"/>
          <w:sz w:val="21"/>
          <w:szCs w:val="21"/>
        </w:rPr>
        <w:t xml:space="preserve"> </w:t>
      </w:r>
      <w:r w:rsidRPr="0062238C">
        <w:rPr>
          <w:rFonts w:ascii="Graphik Regular" w:hAnsi="Graphik Regular" w:cs="Arial"/>
          <w:color w:val="000000"/>
          <w:sz w:val="21"/>
          <w:szCs w:val="21"/>
        </w:rPr>
        <w:t xml:space="preserve">Realizar </w:t>
      </w:r>
      <w:r w:rsidRPr="0062238C">
        <w:rPr>
          <w:rFonts w:ascii="Graphik Regular" w:hAnsi="Graphik Regular" w:cs="Arial"/>
          <w:b/>
          <w:noProof/>
          <w:sz w:val="20"/>
          <w:szCs w:val="21"/>
        </w:rPr>
        <w:t xml:space="preserve">Estudio y Proyecto para la Construcción </w:t>
      </w:r>
      <w:r>
        <w:rPr>
          <w:rFonts w:ascii="Graphik Regular" w:hAnsi="Graphik Regular" w:cs="Arial"/>
          <w:b/>
          <w:noProof/>
          <w:sz w:val="20"/>
          <w:szCs w:val="21"/>
        </w:rPr>
        <w:t xml:space="preserve"> del Circuito Tulancingo Cuautepec</w:t>
      </w:r>
      <w:r w:rsidRPr="0062238C">
        <w:rPr>
          <w:rFonts w:ascii="Graphik Regular" w:hAnsi="Graphik Regular" w:cs="Arial"/>
          <w:b/>
          <w:color w:val="000000"/>
          <w:sz w:val="21"/>
          <w:szCs w:val="21"/>
        </w:rPr>
        <w:t>,</w:t>
      </w:r>
      <w:r>
        <w:rPr>
          <w:rFonts w:ascii="Graphik Regular" w:hAnsi="Graphik Regular" w:cs="Arial"/>
          <w:b/>
          <w:color w:val="000000"/>
          <w:sz w:val="21"/>
          <w:szCs w:val="21"/>
        </w:rPr>
        <w:t xml:space="preserve"> con un puente vehicular de una longitud aproximada de 24.00 </w:t>
      </w:r>
      <w:proofErr w:type="spellStart"/>
      <w:r>
        <w:rPr>
          <w:rFonts w:ascii="Graphik Regular" w:hAnsi="Graphik Regular" w:cs="Arial"/>
          <w:b/>
          <w:color w:val="000000"/>
          <w:sz w:val="21"/>
          <w:szCs w:val="21"/>
        </w:rPr>
        <w:t>mts</w:t>
      </w:r>
      <w:proofErr w:type="spellEnd"/>
      <w:r>
        <w:rPr>
          <w:rFonts w:ascii="Graphik Regular" w:hAnsi="Graphik Regular" w:cs="Arial"/>
          <w:b/>
          <w:color w:val="000000"/>
          <w:sz w:val="21"/>
          <w:szCs w:val="21"/>
        </w:rPr>
        <w:t xml:space="preserve">, </w:t>
      </w:r>
      <w:r>
        <w:rPr>
          <w:rFonts w:ascii="Graphik Regular" w:hAnsi="Graphik Regular" w:cs="Arial"/>
          <w:color w:val="000000"/>
          <w:sz w:val="21"/>
          <w:szCs w:val="21"/>
        </w:rPr>
        <w:t>En los municipios de Cuautepec de Hinojosa y Tulancingo de Bravo Hidalgo.</w:t>
      </w:r>
      <w:r w:rsidRPr="0062238C">
        <w:rPr>
          <w:rFonts w:ascii="Graphik Regular" w:hAnsi="Graphik Regular" w:cs="Arial"/>
          <w:b/>
          <w:color w:val="000000"/>
          <w:sz w:val="21"/>
          <w:szCs w:val="21"/>
        </w:rPr>
        <w:t xml:space="preserve"> </w:t>
      </w:r>
    </w:p>
    <w:p w14:paraId="2E04DA2A" w14:textId="77777777" w:rsidR="00A20714" w:rsidRPr="0062238C" w:rsidRDefault="00A20714" w:rsidP="00A20714">
      <w:pPr>
        <w:tabs>
          <w:tab w:val="left" w:pos="1418"/>
        </w:tabs>
        <w:jc w:val="both"/>
        <w:rPr>
          <w:rFonts w:ascii="Graphik Regular" w:hAnsi="Graphik Regular" w:cs="Tahoma"/>
          <w:b/>
          <w:color w:val="000000"/>
          <w:sz w:val="21"/>
          <w:szCs w:val="21"/>
        </w:rPr>
      </w:pPr>
      <w:r>
        <w:rPr>
          <w:rFonts w:ascii="Graphik Regular" w:hAnsi="Graphik Regular" w:cs="Tahoma"/>
          <w:b/>
          <w:color w:val="000000"/>
          <w:sz w:val="21"/>
          <w:szCs w:val="21"/>
        </w:rPr>
        <w:t xml:space="preserve">2. GENERALIDADES. </w:t>
      </w:r>
    </w:p>
    <w:p w14:paraId="0B324ABD" w14:textId="77777777" w:rsidR="00A20714" w:rsidRPr="0062238C" w:rsidRDefault="00A20714" w:rsidP="00A20714">
      <w:pPr>
        <w:jc w:val="both"/>
        <w:rPr>
          <w:rFonts w:ascii="Graphik Regular" w:hAnsi="Graphik Regular" w:cs="Tahoma"/>
          <w:color w:val="000000"/>
          <w:sz w:val="21"/>
          <w:szCs w:val="21"/>
        </w:rPr>
      </w:pPr>
      <w:r w:rsidRPr="0062238C">
        <w:rPr>
          <w:rFonts w:ascii="Graphik Regular" w:hAnsi="Graphik Regular" w:cs="Tahoma"/>
          <w:color w:val="000000"/>
          <w:sz w:val="21"/>
          <w:szCs w:val="21"/>
        </w:rPr>
        <w:t>El Gobierno del Estado de Hidalgo por conducto de la Secretaría de Obras Públicas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2369E118" w14:textId="77777777" w:rsidR="00A20714" w:rsidRDefault="00A20714" w:rsidP="00A20714">
      <w:pPr>
        <w:pStyle w:val="Ttulo1"/>
        <w:rPr>
          <w:rFonts w:ascii="Graphik Regular" w:hAnsi="Graphik Regular"/>
          <w:color w:val="000000"/>
          <w:sz w:val="21"/>
          <w:szCs w:val="21"/>
        </w:rPr>
      </w:pPr>
      <w:r w:rsidRPr="0062238C">
        <w:rPr>
          <w:rFonts w:ascii="Graphik Regular" w:hAnsi="Graphik Regular" w:cs="Arial"/>
          <w:b w:val="0"/>
          <w:color w:val="000000"/>
          <w:sz w:val="21"/>
          <w:szCs w:val="21"/>
        </w:rPr>
        <w:t xml:space="preserve">La </w:t>
      </w:r>
      <w:r w:rsidRPr="00937300">
        <w:rPr>
          <w:rFonts w:ascii="Graphik Regular" w:hAnsi="Graphik Regular" w:cs="Arial"/>
          <w:b w:val="0"/>
          <w:color w:val="000000"/>
          <w:sz w:val="21"/>
          <w:szCs w:val="21"/>
        </w:rPr>
        <w:t xml:space="preserve"> Construcción</w:t>
      </w:r>
      <w:r>
        <w:rPr>
          <w:rFonts w:ascii="Graphik Regular" w:hAnsi="Graphik Regular" w:cs="Arial"/>
          <w:b w:val="0"/>
          <w:noProof/>
          <w:sz w:val="20"/>
          <w:szCs w:val="21"/>
        </w:rPr>
        <w:t xml:space="preserve"> </w:t>
      </w:r>
      <w:r w:rsidRPr="00937300">
        <w:rPr>
          <w:rFonts w:ascii="Graphik Regular" w:hAnsi="Graphik Regular" w:cs="Arial"/>
          <w:b w:val="0"/>
          <w:color w:val="000000"/>
          <w:sz w:val="21"/>
          <w:szCs w:val="21"/>
        </w:rPr>
        <w:t>del Circuito Tulancingo Cuautepec</w:t>
      </w:r>
      <w:r w:rsidRPr="0062238C">
        <w:rPr>
          <w:rFonts w:ascii="Graphik Regular" w:hAnsi="Graphik Regular" w:cs="Arial"/>
          <w:b w:val="0"/>
          <w:color w:val="000000"/>
          <w:sz w:val="21"/>
          <w:szCs w:val="21"/>
        </w:rPr>
        <w:t>,</w:t>
      </w:r>
      <w:r>
        <w:rPr>
          <w:rFonts w:ascii="Graphik Regular" w:hAnsi="Graphik Regular" w:cs="Arial"/>
          <w:b w:val="0"/>
          <w:color w:val="000000"/>
          <w:sz w:val="21"/>
          <w:szCs w:val="21"/>
        </w:rPr>
        <w:t xml:space="preserve"> Tramo: Circuito Tulancingo – Cuautepec</w:t>
      </w:r>
      <w:r w:rsidRPr="0062238C">
        <w:rPr>
          <w:rFonts w:ascii="Graphik Regular" w:hAnsi="Graphik Regular" w:cs="Arial"/>
          <w:color w:val="000000"/>
          <w:sz w:val="21"/>
          <w:szCs w:val="21"/>
        </w:rPr>
        <w:t xml:space="preserve">, </w:t>
      </w:r>
      <w:r w:rsidRPr="0062238C">
        <w:rPr>
          <w:rFonts w:ascii="Graphik Regular" w:hAnsi="Graphik Regular"/>
          <w:b w:val="0"/>
          <w:color w:val="000000"/>
          <w:sz w:val="21"/>
          <w:szCs w:val="21"/>
        </w:rPr>
        <w:t xml:space="preserve">formará parte de la infraestructura carretera del municipio de </w:t>
      </w:r>
      <w:r w:rsidRPr="0062238C">
        <w:rPr>
          <w:rFonts w:ascii="Graphik Regular" w:hAnsi="Graphik Regular" w:cs="Arial"/>
          <w:noProof/>
          <w:sz w:val="20"/>
          <w:szCs w:val="21"/>
        </w:rPr>
        <w:t>Atotonilco el Grande</w:t>
      </w:r>
      <w:r w:rsidRPr="0062238C">
        <w:rPr>
          <w:rFonts w:ascii="Graphik Regular" w:hAnsi="Graphik Regular"/>
          <w:color w:val="000000"/>
          <w:sz w:val="21"/>
          <w:szCs w:val="21"/>
        </w:rPr>
        <w:t xml:space="preserve">, </w:t>
      </w:r>
      <w:r w:rsidRPr="0062238C">
        <w:rPr>
          <w:rFonts w:ascii="Graphik Regular" w:hAnsi="Graphik Regular"/>
          <w:b w:val="0"/>
          <w:color w:val="000000"/>
          <w:sz w:val="21"/>
          <w:szCs w:val="21"/>
        </w:rPr>
        <w:t>y tiene como finalidad contribuir al mejoramiento de la capacidad productiva y distributiva de la economía de la región</w:t>
      </w:r>
      <w:r w:rsidRPr="0062238C">
        <w:rPr>
          <w:rFonts w:ascii="Graphik Regular" w:hAnsi="Graphik Regular"/>
          <w:color w:val="000000"/>
          <w:sz w:val="21"/>
          <w:szCs w:val="21"/>
        </w:rPr>
        <w:t>.</w:t>
      </w:r>
    </w:p>
    <w:p w14:paraId="2FED248B" w14:textId="77777777" w:rsidR="00A20714" w:rsidRPr="00E906C2" w:rsidRDefault="00A20714" w:rsidP="00A20714">
      <w:pPr>
        <w:rPr>
          <w:lang w:val="es-ES" w:eastAsia="es-ES"/>
        </w:rPr>
      </w:pPr>
    </w:p>
    <w:p w14:paraId="379FC5A2" w14:textId="77777777" w:rsidR="00A20714" w:rsidRPr="0062238C" w:rsidRDefault="00A20714" w:rsidP="00A20714">
      <w:pPr>
        <w:jc w:val="both"/>
        <w:rPr>
          <w:rFonts w:ascii="Graphik Regular" w:hAnsi="Graphik Regular" w:cs="Tahoma"/>
          <w:b/>
          <w:color w:val="000000"/>
          <w:sz w:val="21"/>
          <w:szCs w:val="21"/>
        </w:rPr>
      </w:pPr>
      <w:r w:rsidRPr="0062238C">
        <w:rPr>
          <w:rFonts w:ascii="Graphik Regular" w:hAnsi="Graphik Regular" w:cs="Tahoma"/>
          <w:b/>
          <w:color w:val="000000"/>
          <w:sz w:val="21"/>
          <w:szCs w:val="21"/>
        </w:rPr>
        <w:t xml:space="preserve">2.1 MEMORIA DESCRIPTIVA </w:t>
      </w:r>
      <w:r w:rsidRPr="0062238C">
        <w:rPr>
          <w:rFonts w:ascii="Graphik Regular" w:hAnsi="Graphik Regular" w:cs="Arial"/>
          <w:b/>
          <w:color w:val="000000"/>
          <w:sz w:val="21"/>
          <w:szCs w:val="21"/>
        </w:rPr>
        <w:t>DEL PROYECTO</w:t>
      </w:r>
      <w:r w:rsidRPr="0062238C">
        <w:rPr>
          <w:rFonts w:ascii="Graphik Regular" w:hAnsi="Graphik Regular" w:cs="Tahoma"/>
          <w:b/>
          <w:color w:val="000000"/>
          <w:sz w:val="21"/>
          <w:szCs w:val="21"/>
        </w:rPr>
        <w:t>.</w:t>
      </w:r>
    </w:p>
    <w:p w14:paraId="076DA93A" w14:textId="77777777" w:rsidR="00A20714" w:rsidRPr="00937300" w:rsidRDefault="00A20714" w:rsidP="00A20714">
      <w:pPr>
        <w:pStyle w:val="Textoindependiente"/>
        <w:tabs>
          <w:tab w:val="left" w:pos="567"/>
          <w:tab w:val="left" w:pos="709"/>
          <w:tab w:val="left" w:pos="851"/>
        </w:tabs>
        <w:rPr>
          <w:rFonts w:ascii="Graphik Regular" w:hAnsi="Graphik Regular" w:cs="Tahoma"/>
          <w:b/>
          <w:color w:val="000000"/>
          <w:sz w:val="21"/>
          <w:szCs w:val="21"/>
        </w:rPr>
      </w:pPr>
      <w:r w:rsidRPr="0062238C">
        <w:rPr>
          <w:rFonts w:ascii="Graphik Regular" w:hAnsi="Graphik Regular" w:cs="Tahoma"/>
          <w:color w:val="000000"/>
          <w:sz w:val="21"/>
          <w:szCs w:val="21"/>
        </w:rPr>
        <w:t>Se elaborará una memoria técnica descriptiva del proyecto y del entorno donde se desarrollará.</w:t>
      </w:r>
    </w:p>
    <w:p w14:paraId="1501D397" w14:textId="0CDB6EC0" w:rsidR="00A20714" w:rsidRPr="00937300" w:rsidRDefault="00A20714" w:rsidP="00A20714">
      <w:pPr>
        <w:jc w:val="both"/>
        <w:rPr>
          <w:rFonts w:ascii="Graphik Regular" w:hAnsi="Graphik Regular" w:cs="Arial"/>
          <w:b/>
          <w:color w:val="000000"/>
          <w:sz w:val="21"/>
          <w:szCs w:val="21"/>
        </w:rPr>
      </w:pPr>
      <w:r w:rsidRPr="0062238C">
        <w:rPr>
          <w:rFonts w:ascii="Graphik Regular" w:hAnsi="Graphik Regular" w:cs="Arial"/>
          <w:b/>
          <w:color w:val="000000"/>
          <w:sz w:val="21"/>
          <w:szCs w:val="21"/>
        </w:rPr>
        <w:t xml:space="preserve">3. </w:t>
      </w:r>
      <w:r w:rsidRPr="0062238C">
        <w:rPr>
          <w:rFonts w:ascii="Graphik Regular" w:hAnsi="Graphik Regular" w:cs="Arial"/>
          <w:b/>
          <w:bCs/>
          <w:sz w:val="21"/>
          <w:szCs w:val="21"/>
          <w:lang w:eastAsia="es-ES"/>
        </w:rPr>
        <w:t xml:space="preserve">DESCRIPCIÓN </w:t>
      </w:r>
      <w:r>
        <w:rPr>
          <w:rFonts w:ascii="Graphik Regular" w:hAnsi="Graphik Regular" w:cs="Arial"/>
          <w:b/>
          <w:bCs/>
          <w:sz w:val="21"/>
          <w:szCs w:val="21"/>
          <w:lang w:eastAsia="es-ES"/>
        </w:rPr>
        <w:t>DE LA ZONA DE PROYECTO.</w:t>
      </w:r>
    </w:p>
    <w:p w14:paraId="7A579524" w14:textId="08813FA9" w:rsidR="00A20714" w:rsidRPr="0062238C" w:rsidRDefault="00A20714" w:rsidP="00A20714">
      <w:pPr>
        <w:pStyle w:val="Textoindependiente"/>
        <w:rPr>
          <w:rFonts w:ascii="Graphik Regular" w:hAnsi="Graphik Regular" w:cs="Arial"/>
          <w:b/>
          <w:color w:val="000000"/>
          <w:sz w:val="21"/>
          <w:szCs w:val="21"/>
        </w:rPr>
      </w:pPr>
      <w:r>
        <w:rPr>
          <w:rFonts w:ascii="Graphik Regular" w:hAnsi="Graphik Regular" w:cs="Arial"/>
          <w:color w:val="000000"/>
          <w:sz w:val="21"/>
          <w:szCs w:val="21"/>
        </w:rPr>
        <w:t xml:space="preserve">El Estudio y Proyecto para la </w:t>
      </w:r>
      <w:proofErr w:type="spellStart"/>
      <w:r>
        <w:rPr>
          <w:rFonts w:ascii="Graphik Regular" w:hAnsi="Graphik Regular" w:cs="Arial"/>
          <w:color w:val="000000"/>
          <w:sz w:val="21"/>
          <w:szCs w:val="21"/>
        </w:rPr>
        <w:t>Construccion</w:t>
      </w:r>
      <w:proofErr w:type="spellEnd"/>
      <w:r>
        <w:rPr>
          <w:rFonts w:ascii="Graphik Regular" w:hAnsi="Graphik Regular" w:cs="Arial"/>
          <w:color w:val="000000"/>
          <w:sz w:val="21"/>
          <w:szCs w:val="21"/>
        </w:rPr>
        <w:t xml:space="preserve"> del Circuito Tulancingo – Cuautepec, se ubica en los municipios de Cuautepec de Hinojosa y Tulancingo de Bravo Hidalgo, la zona de proyecto se desarrollara predominantemente sobre Terreno </w:t>
      </w:r>
      <w:proofErr w:type="spellStart"/>
      <w:r>
        <w:rPr>
          <w:rFonts w:ascii="Graphik Regular" w:hAnsi="Graphik Regular" w:cs="Arial"/>
          <w:color w:val="000000"/>
          <w:sz w:val="21"/>
          <w:szCs w:val="21"/>
        </w:rPr>
        <w:t>Lomerio</w:t>
      </w:r>
      <w:proofErr w:type="spellEnd"/>
      <w:r>
        <w:rPr>
          <w:rFonts w:ascii="Graphik Regular" w:hAnsi="Graphik Regular" w:cs="Arial"/>
          <w:color w:val="000000"/>
          <w:sz w:val="21"/>
          <w:szCs w:val="21"/>
        </w:rPr>
        <w:t xml:space="preserve"> Suave.</w:t>
      </w:r>
    </w:p>
    <w:p w14:paraId="0D018683" w14:textId="77777777" w:rsidR="00A20714" w:rsidRDefault="00A20714" w:rsidP="00A20714">
      <w:pPr>
        <w:tabs>
          <w:tab w:val="left" w:pos="567"/>
          <w:tab w:val="left" w:pos="709"/>
          <w:tab w:val="left" w:pos="1418"/>
        </w:tabs>
        <w:jc w:val="both"/>
        <w:rPr>
          <w:rFonts w:ascii="Graphik Regular" w:hAnsi="Graphik Regular" w:cs="Arial"/>
          <w:b/>
          <w:color w:val="000000"/>
          <w:sz w:val="21"/>
          <w:szCs w:val="21"/>
        </w:rPr>
      </w:pPr>
      <w:r w:rsidRPr="0062238C">
        <w:rPr>
          <w:rFonts w:ascii="Graphik Regular" w:hAnsi="Graphik Regular" w:cs="Arial"/>
          <w:b/>
          <w:color w:val="000000"/>
          <w:sz w:val="21"/>
          <w:szCs w:val="21"/>
        </w:rPr>
        <w:t>4. DESCRIPCIÓN DEL PROYECTO.</w:t>
      </w:r>
    </w:p>
    <w:p w14:paraId="0E920085" w14:textId="4467CD51" w:rsidR="00A20714" w:rsidRPr="00E906C2" w:rsidRDefault="00A20714" w:rsidP="00A20714">
      <w:pPr>
        <w:tabs>
          <w:tab w:val="left" w:pos="567"/>
          <w:tab w:val="left" w:pos="709"/>
          <w:tab w:val="left" w:pos="1418"/>
        </w:tabs>
        <w:jc w:val="both"/>
        <w:rPr>
          <w:rFonts w:ascii="Graphik Regular" w:hAnsi="Graphik Regular" w:cs="Arial"/>
          <w:color w:val="000000"/>
          <w:sz w:val="21"/>
          <w:szCs w:val="21"/>
        </w:rPr>
      </w:pPr>
      <w:r>
        <w:rPr>
          <w:rFonts w:ascii="Graphik Regular" w:hAnsi="Graphik Regular" w:cs="Arial"/>
          <w:color w:val="000000"/>
          <w:sz w:val="21"/>
          <w:szCs w:val="21"/>
        </w:rPr>
        <w:t xml:space="preserve">Se realizara un proyecto ejecutivo para la </w:t>
      </w:r>
      <w:proofErr w:type="spellStart"/>
      <w:r>
        <w:rPr>
          <w:rFonts w:ascii="Graphik Regular" w:hAnsi="Graphik Regular" w:cs="Arial"/>
          <w:color w:val="000000"/>
          <w:sz w:val="21"/>
          <w:szCs w:val="21"/>
        </w:rPr>
        <w:t>Construccion</w:t>
      </w:r>
      <w:proofErr w:type="spellEnd"/>
      <w:r>
        <w:rPr>
          <w:rFonts w:ascii="Graphik Regular" w:hAnsi="Graphik Regular" w:cs="Arial"/>
          <w:color w:val="000000"/>
          <w:sz w:val="21"/>
          <w:szCs w:val="21"/>
        </w:rPr>
        <w:t xml:space="preserve"> del Circuito Tulancingo – Cuautepec; los trabajos a ejecutar incluirán los estudios de ingeniería necesarios para seleccionar el tipo de cimentación </w:t>
      </w:r>
      <w:proofErr w:type="spellStart"/>
      <w:r>
        <w:rPr>
          <w:rFonts w:ascii="Graphik Regular" w:hAnsi="Graphik Regular" w:cs="Arial"/>
          <w:color w:val="000000"/>
          <w:sz w:val="21"/>
          <w:szCs w:val="21"/>
        </w:rPr>
        <w:t>mas</w:t>
      </w:r>
      <w:proofErr w:type="spellEnd"/>
      <w:r>
        <w:rPr>
          <w:rFonts w:ascii="Graphik Regular" w:hAnsi="Graphik Regular" w:cs="Arial"/>
          <w:color w:val="000000"/>
          <w:sz w:val="21"/>
          <w:szCs w:val="21"/>
        </w:rPr>
        <w:t xml:space="preserve"> conveniente, </w:t>
      </w:r>
      <w:proofErr w:type="spellStart"/>
      <w:r>
        <w:rPr>
          <w:rFonts w:ascii="Graphik Regular" w:hAnsi="Graphik Regular" w:cs="Arial"/>
          <w:color w:val="000000"/>
          <w:sz w:val="21"/>
          <w:szCs w:val="21"/>
        </w:rPr>
        <w:t>asi</w:t>
      </w:r>
      <w:proofErr w:type="spellEnd"/>
      <w:r>
        <w:rPr>
          <w:rFonts w:ascii="Graphik Regular" w:hAnsi="Graphik Regular" w:cs="Arial"/>
          <w:color w:val="000000"/>
          <w:sz w:val="21"/>
          <w:szCs w:val="21"/>
        </w:rPr>
        <w:t xml:space="preserve"> como el tipo de estructura del puente. Y de esta forma garantizar</w:t>
      </w:r>
      <w:r w:rsidR="003C52E7">
        <w:rPr>
          <w:rFonts w:ascii="Graphik Regular" w:hAnsi="Graphik Regular" w:cs="Arial"/>
          <w:color w:val="000000"/>
          <w:sz w:val="21"/>
          <w:szCs w:val="21"/>
        </w:rPr>
        <w:t xml:space="preserve"> la funcionalidad,</w:t>
      </w:r>
      <w:r>
        <w:rPr>
          <w:rFonts w:ascii="Graphik Regular" w:hAnsi="Graphik Regular" w:cs="Arial"/>
          <w:color w:val="000000"/>
          <w:sz w:val="21"/>
          <w:szCs w:val="21"/>
        </w:rPr>
        <w:t xml:space="preserve"> seguridad y durabilidad de la obra a un costo adecuado.</w:t>
      </w:r>
    </w:p>
    <w:p w14:paraId="122AB93F" w14:textId="77777777" w:rsidR="00A20714" w:rsidRPr="0062238C" w:rsidRDefault="00A20714" w:rsidP="00A20714">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Los estudios y el proyecto deberán cumplir con lo estipulado en las normas vigentes de la Secretaría de Comunicaciones y Transportes </w:t>
      </w:r>
      <w:r w:rsidRPr="0062238C">
        <w:rPr>
          <w:rFonts w:ascii="Graphik Regular" w:hAnsi="Graphik Regular" w:cs="Arial"/>
          <w:bCs/>
          <w:sz w:val="21"/>
          <w:szCs w:val="21"/>
          <w:lang w:eastAsia="es-ES"/>
        </w:rPr>
        <w:t>(S.C.T.)</w:t>
      </w:r>
      <w:r w:rsidRPr="0062238C">
        <w:rPr>
          <w:rFonts w:ascii="Graphik Regular" w:hAnsi="Graphik Regular" w:cs="Arial"/>
          <w:sz w:val="21"/>
          <w:szCs w:val="21"/>
          <w:lang w:eastAsia="es-ES"/>
        </w:rPr>
        <w:t xml:space="preserve"> así como también de la Comisión Nacional del Agua </w:t>
      </w:r>
      <w:r w:rsidRPr="0062238C">
        <w:rPr>
          <w:rFonts w:ascii="Graphik Regular" w:hAnsi="Graphik Regular" w:cs="Arial"/>
          <w:bCs/>
          <w:sz w:val="21"/>
          <w:szCs w:val="21"/>
          <w:lang w:eastAsia="es-ES"/>
        </w:rPr>
        <w:t>(C.N.A.).</w:t>
      </w:r>
    </w:p>
    <w:p w14:paraId="0C1171F1" w14:textId="77777777" w:rsidR="00A20714" w:rsidRPr="0062238C" w:rsidRDefault="00A20714" w:rsidP="00A20714">
      <w:pPr>
        <w:autoSpaceDE w:val="0"/>
        <w:autoSpaceDN w:val="0"/>
        <w:adjustRightInd w:val="0"/>
        <w:contextualSpacing/>
        <w:jc w:val="both"/>
        <w:rPr>
          <w:rFonts w:ascii="Graphik Regular" w:hAnsi="Graphik Regular" w:cs="Arial"/>
          <w:sz w:val="21"/>
          <w:szCs w:val="21"/>
          <w:lang w:eastAsia="es-ES"/>
        </w:rPr>
      </w:pPr>
    </w:p>
    <w:p w14:paraId="144CEC0B" w14:textId="77777777" w:rsidR="00A20714" w:rsidRDefault="00A20714" w:rsidP="00A20714">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Para los casos no contemplados en las normas de la </w:t>
      </w:r>
      <w:r w:rsidRPr="0062238C">
        <w:rPr>
          <w:rFonts w:ascii="Graphik Regular" w:hAnsi="Graphik Regular" w:cs="Arial"/>
          <w:bCs/>
          <w:sz w:val="21"/>
          <w:szCs w:val="21"/>
          <w:lang w:eastAsia="es-ES"/>
        </w:rPr>
        <w:t>S.C.T</w:t>
      </w:r>
      <w:r w:rsidRPr="0062238C">
        <w:rPr>
          <w:rFonts w:ascii="Graphik Regular" w:hAnsi="Graphik Regular" w:cs="Arial"/>
          <w:sz w:val="21"/>
          <w:szCs w:val="21"/>
          <w:lang w:eastAsia="es-ES"/>
        </w:rPr>
        <w:t xml:space="preserve"> y de la </w:t>
      </w:r>
      <w:r w:rsidRPr="0062238C">
        <w:rPr>
          <w:rFonts w:ascii="Graphik Regular" w:hAnsi="Graphik Regular" w:cs="Arial"/>
          <w:bCs/>
          <w:sz w:val="21"/>
          <w:szCs w:val="21"/>
          <w:lang w:eastAsia="es-ES"/>
        </w:rPr>
        <w:t>C.N.A.</w:t>
      </w:r>
      <w:r w:rsidRPr="0062238C">
        <w:rPr>
          <w:rFonts w:ascii="Graphik Regular" w:hAnsi="Graphik Regular" w:cs="Arial"/>
          <w:sz w:val="21"/>
          <w:szCs w:val="21"/>
          <w:lang w:eastAsia="es-ES"/>
        </w:rPr>
        <w:t>, la Dirección General de Estudios y Proyectos de la Secretaría de Obras Públicas y Ordenamiento Territorial, definirá bajo cuál normativi</w:t>
      </w:r>
      <w:r>
        <w:rPr>
          <w:rFonts w:ascii="Graphik Regular" w:hAnsi="Graphik Regular" w:cs="Arial"/>
          <w:sz w:val="21"/>
          <w:szCs w:val="21"/>
          <w:lang w:eastAsia="es-ES"/>
        </w:rPr>
        <w:t>dad se estudiarán dichos casos.</w:t>
      </w:r>
    </w:p>
    <w:p w14:paraId="497F5CC2" w14:textId="77777777" w:rsidR="003C52E7" w:rsidRPr="00CB266B" w:rsidRDefault="003C52E7" w:rsidP="00A20714">
      <w:pPr>
        <w:autoSpaceDE w:val="0"/>
        <w:autoSpaceDN w:val="0"/>
        <w:adjustRightInd w:val="0"/>
        <w:contextualSpacing/>
        <w:jc w:val="both"/>
        <w:rPr>
          <w:rFonts w:ascii="Graphik Regular" w:hAnsi="Graphik Regular" w:cs="Arial"/>
          <w:sz w:val="21"/>
          <w:szCs w:val="21"/>
          <w:lang w:eastAsia="es-ES"/>
        </w:rPr>
      </w:pPr>
    </w:p>
    <w:p w14:paraId="66080C07" w14:textId="7CF36632" w:rsidR="00A20714" w:rsidRPr="003C52E7" w:rsidRDefault="003C52E7" w:rsidP="003C52E7">
      <w:pPr>
        <w:tabs>
          <w:tab w:val="left" w:pos="709"/>
          <w:tab w:val="left" w:pos="851"/>
          <w:tab w:val="left" w:pos="1418"/>
          <w:tab w:val="left" w:pos="1701"/>
        </w:tabs>
        <w:rPr>
          <w:rFonts w:ascii="Graphik Regular" w:hAnsi="Graphik Regular" w:cs="Tahoma"/>
          <w:b/>
          <w:sz w:val="21"/>
          <w:szCs w:val="21"/>
        </w:rPr>
      </w:pPr>
      <w:r>
        <w:rPr>
          <w:rFonts w:ascii="Graphik Regular" w:hAnsi="Graphik Regular" w:cs="Tahoma"/>
          <w:b/>
          <w:sz w:val="21"/>
          <w:szCs w:val="21"/>
        </w:rPr>
        <w:t xml:space="preserve">5. </w:t>
      </w:r>
      <w:r w:rsidR="00A20714" w:rsidRPr="003C52E7">
        <w:rPr>
          <w:rFonts w:ascii="Graphik Regular" w:hAnsi="Graphik Regular" w:cs="Tahoma"/>
          <w:b/>
          <w:sz w:val="21"/>
          <w:szCs w:val="21"/>
        </w:rPr>
        <w:t>ALCANCES.</w:t>
      </w:r>
    </w:p>
    <w:p w14:paraId="5DC264EC" w14:textId="77777777" w:rsidR="00A20714" w:rsidRPr="00BA04D1" w:rsidRDefault="00A20714" w:rsidP="00A20714">
      <w:pPr>
        <w:jc w:val="both"/>
        <w:rPr>
          <w:rFonts w:ascii="Graphik Regular" w:hAnsi="Graphik Regular" w:cs="Tahoma"/>
          <w:sz w:val="21"/>
          <w:szCs w:val="21"/>
        </w:rPr>
      </w:pPr>
      <w:r w:rsidRPr="00BA04D1">
        <w:rPr>
          <w:rFonts w:ascii="Graphik Regular" w:hAnsi="Graphik Regular" w:cs="Tahoma"/>
          <w:sz w:val="21"/>
          <w:szCs w:val="21"/>
        </w:rPr>
        <w:t>Los trabajos descritos anteriormente se desarrollarán de acuerdo con los siguientes alcances:</w:t>
      </w:r>
    </w:p>
    <w:p w14:paraId="278DF3CF" w14:textId="77777777" w:rsidR="00515E90" w:rsidRPr="0062238C" w:rsidRDefault="00515E90" w:rsidP="00515E90">
      <w:pPr>
        <w:jc w:val="both"/>
        <w:rPr>
          <w:rFonts w:ascii="Graphik Regular" w:hAnsi="Graphik Regular" w:cs="Tahoma"/>
          <w:b/>
          <w:sz w:val="21"/>
          <w:szCs w:val="21"/>
        </w:rPr>
      </w:pPr>
      <w:r w:rsidRPr="0062238C">
        <w:rPr>
          <w:rFonts w:ascii="Graphik Regular" w:hAnsi="Graphik Regular" w:cs="Tahoma"/>
          <w:b/>
          <w:sz w:val="21"/>
          <w:szCs w:val="21"/>
        </w:rPr>
        <w:t xml:space="preserve">5.1 </w:t>
      </w:r>
      <w:r w:rsidRPr="0062238C">
        <w:rPr>
          <w:rFonts w:ascii="Graphik Regular" w:hAnsi="Graphik Regular" w:cs="Arial"/>
          <w:b/>
          <w:bCs/>
          <w:sz w:val="21"/>
          <w:szCs w:val="21"/>
          <w:lang w:eastAsia="es-ES"/>
        </w:rPr>
        <w:t>ESTUDIO TOPOHIDRÁULICO</w:t>
      </w:r>
      <w:r w:rsidRPr="0062238C">
        <w:rPr>
          <w:rFonts w:ascii="Graphik Regular" w:hAnsi="Graphik Regular" w:cs="Tahoma"/>
          <w:b/>
          <w:sz w:val="21"/>
          <w:szCs w:val="21"/>
        </w:rPr>
        <w:t>.</w:t>
      </w:r>
    </w:p>
    <w:p w14:paraId="218F065D" w14:textId="77777777" w:rsidR="00515E90" w:rsidRPr="0062238C" w:rsidRDefault="00515E90" w:rsidP="00515E90">
      <w:pPr>
        <w:jc w:val="both"/>
        <w:rPr>
          <w:rFonts w:ascii="Graphik Regular" w:hAnsi="Graphik Regular" w:cs="Tahoma"/>
          <w:b/>
          <w:sz w:val="21"/>
          <w:szCs w:val="21"/>
        </w:rPr>
      </w:pPr>
      <w:r w:rsidRPr="0062238C">
        <w:rPr>
          <w:rFonts w:ascii="Graphik Regular" w:hAnsi="Graphik Regular" w:cs="Tahoma"/>
          <w:b/>
          <w:sz w:val="21"/>
          <w:szCs w:val="21"/>
        </w:rPr>
        <w:t xml:space="preserve">5.1.1 </w:t>
      </w:r>
      <w:r w:rsidRPr="0062238C">
        <w:rPr>
          <w:rFonts w:ascii="Graphik Regular" w:hAnsi="Graphik Regular" w:cs="Arial"/>
          <w:b/>
          <w:bCs/>
          <w:sz w:val="21"/>
          <w:szCs w:val="21"/>
          <w:lang w:eastAsia="es-ES"/>
        </w:rPr>
        <w:t>LEVANTAMIENTO TOPOGRÁFICO</w:t>
      </w:r>
      <w:r w:rsidRPr="0062238C">
        <w:rPr>
          <w:rFonts w:ascii="Graphik Regular" w:hAnsi="Graphik Regular" w:cs="Tahoma"/>
          <w:b/>
          <w:sz w:val="21"/>
          <w:szCs w:val="21"/>
        </w:rPr>
        <w:t>.</w:t>
      </w:r>
    </w:p>
    <w:p w14:paraId="55282C8F"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Se deberá trazar una poligonal de apoyo con secciones de topografía a cada 10 m los primeros 40 m., a cada 20 m en los siguientes 80 m, a cada 40 m en los siguientes 120 m, y cada 60 m en las secciones restantes hasta completar la longitud por levantar y deberán ser medidas a partir del eje de proyecto, es necesario además cumplir con lo siguiente: </w:t>
      </w:r>
    </w:p>
    <w:p w14:paraId="0142516E"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683A9684" w14:textId="77777777" w:rsidR="00515E90" w:rsidRPr="0062238C" w:rsidRDefault="00515E90" w:rsidP="00515E90">
      <w:pPr>
        <w:tabs>
          <w:tab w:val="left" w:pos="720"/>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planimetría deberá cubrir el área suficiente para alojar la estructura del puente,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se incluirán en los planos de proyecto.</w:t>
      </w:r>
    </w:p>
    <w:p w14:paraId="2AAD3094"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512D6EEA" w14:textId="77777777" w:rsidR="00515E90" w:rsidRPr="0062238C" w:rsidRDefault="00515E90" w:rsidP="00515E90">
      <w:pPr>
        <w:tabs>
          <w:tab w:val="left" w:pos="720"/>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nivelación se efectuará sobre el eje de trazo y poligonales de apoyo a cada 20.0 m y en los puntos de interés. Las elevaciones deberán estar referidas a un banco de nivel ubicado fuera del área de proyecto. Se colocaran monumentos de concreto en ambas márgenes del cauce, los cuales deberán estar bien referenciados, y fuera del NAME; que servirán como bancos auxiliares.</w:t>
      </w:r>
    </w:p>
    <w:p w14:paraId="5704D5FB"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6F91E941" w14:textId="77777777" w:rsidR="00515E90" w:rsidRPr="0062238C" w:rsidRDefault="00515E90" w:rsidP="00515E90">
      <w:pPr>
        <w:tabs>
          <w:tab w:val="left" w:pos="720"/>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En caso necesario se levantaran las secciones transversales para la liga de los accesos se levantarán a cada 20.0 m, sobre cada estación del ejes de trazo, incluyendo todos aquellos sitios que por su importancia deban considerarse, como PC, PT, PST, obras de drenaje, cambios bruscos de topografía, </w:t>
      </w:r>
      <w:proofErr w:type="spellStart"/>
      <w:r w:rsidRPr="0062238C">
        <w:rPr>
          <w:rFonts w:ascii="Graphik Regular" w:hAnsi="Graphik Regular" w:cs="Arial"/>
          <w:sz w:val="21"/>
          <w:szCs w:val="21"/>
          <w:lang w:eastAsia="es-ES"/>
        </w:rPr>
        <w:t>etc</w:t>
      </w:r>
      <w:proofErr w:type="spellEnd"/>
      <w:r w:rsidRPr="0062238C">
        <w:rPr>
          <w:rFonts w:ascii="Graphik Regular" w:hAnsi="Graphik Regular" w:cs="Arial"/>
          <w:sz w:val="21"/>
          <w:szCs w:val="21"/>
          <w:lang w:eastAsia="es-ES"/>
        </w:rPr>
        <w:t>, la longitud mínima hacia cada lado del eje será de 20.0 m., o aquella que nos permita alojar las secciones en corte y/o terraplén que se requieran en el proyecto.</w:t>
      </w:r>
    </w:p>
    <w:p w14:paraId="4BAE521B"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7990BA6F"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Para cubrir los alcances del estudio topo hidráulico, descritos anteriormente, se deberán  presentar los siguientes productos:</w:t>
      </w:r>
    </w:p>
    <w:p w14:paraId="404D325B" w14:textId="77777777" w:rsidR="00515E90" w:rsidRPr="0062238C" w:rsidRDefault="00515E90" w:rsidP="00515E90">
      <w:pPr>
        <w:jc w:val="both"/>
        <w:rPr>
          <w:rFonts w:ascii="Graphik Regular" w:hAnsi="Graphik Regular" w:cs="Tahoma"/>
          <w:sz w:val="21"/>
          <w:szCs w:val="21"/>
        </w:rPr>
      </w:pPr>
    </w:p>
    <w:p w14:paraId="6C91949D" w14:textId="77777777" w:rsidR="00515E90" w:rsidRPr="0062238C" w:rsidRDefault="00515E90" w:rsidP="00515E90">
      <w:pPr>
        <w:tabs>
          <w:tab w:val="left" w:pos="567"/>
        </w:tabs>
        <w:jc w:val="both"/>
        <w:rPr>
          <w:rFonts w:ascii="Graphik Regular" w:hAnsi="Graphik Regular" w:cs="Arial"/>
          <w:b/>
          <w:bCs/>
          <w:sz w:val="21"/>
          <w:szCs w:val="21"/>
          <w:lang w:eastAsia="es-ES"/>
        </w:rPr>
      </w:pPr>
      <w:r w:rsidRPr="0062238C">
        <w:rPr>
          <w:rFonts w:ascii="Graphik Regular" w:hAnsi="Graphik Regular" w:cs="Tahoma"/>
          <w:b/>
          <w:sz w:val="21"/>
          <w:szCs w:val="21"/>
        </w:rPr>
        <w:t xml:space="preserve">5.1.2 </w:t>
      </w:r>
      <w:r w:rsidRPr="0062238C">
        <w:rPr>
          <w:rFonts w:ascii="Graphik Regular" w:hAnsi="Graphik Regular" w:cs="Arial"/>
          <w:b/>
          <w:bCs/>
          <w:sz w:val="21"/>
          <w:szCs w:val="21"/>
          <w:lang w:eastAsia="es-ES"/>
        </w:rPr>
        <w:t>PLANTA GENERAL.</w:t>
      </w:r>
    </w:p>
    <w:p w14:paraId="72447C5B" w14:textId="10FF3BD8" w:rsidR="00515E90" w:rsidRPr="0062238C" w:rsidRDefault="00515E90" w:rsidP="00515E90">
      <w:pPr>
        <w:tabs>
          <w:tab w:val="left" w:pos="567"/>
        </w:tabs>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Escala 1:200, 1:500 </w:t>
      </w:r>
      <w:proofErr w:type="spellStart"/>
      <w:r w:rsidRPr="0062238C">
        <w:rPr>
          <w:rFonts w:ascii="Graphik Regular" w:hAnsi="Graphik Regular" w:cs="Arial"/>
          <w:sz w:val="21"/>
          <w:szCs w:val="21"/>
          <w:lang w:eastAsia="es-ES"/>
        </w:rPr>
        <w:t>ó</w:t>
      </w:r>
      <w:proofErr w:type="spellEnd"/>
      <w:r w:rsidRPr="0062238C">
        <w:rPr>
          <w:rFonts w:ascii="Graphik Regular" w:hAnsi="Graphik Regular" w:cs="Arial"/>
          <w:sz w:val="21"/>
          <w:szCs w:val="21"/>
          <w:lang w:eastAsia="es-ES"/>
        </w:rPr>
        <w:t xml:space="preserve"> 1:1,000, con equidistancia vertical entre curvas de nivel de 0.5 </w:t>
      </w:r>
      <w:proofErr w:type="spellStart"/>
      <w:r w:rsidRPr="0062238C">
        <w:rPr>
          <w:rFonts w:ascii="Graphik Regular" w:hAnsi="Graphik Regular" w:cs="Arial"/>
          <w:sz w:val="21"/>
          <w:szCs w:val="21"/>
          <w:lang w:eastAsia="es-ES"/>
        </w:rPr>
        <w:t>ó</w:t>
      </w:r>
      <w:proofErr w:type="spellEnd"/>
      <w:r w:rsidRPr="0062238C">
        <w:rPr>
          <w:rFonts w:ascii="Graphik Regular" w:hAnsi="Graphik Regular" w:cs="Arial"/>
          <w:sz w:val="21"/>
          <w:szCs w:val="21"/>
          <w:lang w:eastAsia="es-ES"/>
        </w:rPr>
        <w:t xml:space="preserve"> 1.0 m, cubriendo una extensión tal, que permita conocer el funcionamiento hidráulico de la corriente en la zona del cruce y que permita también proyectar las obras auxiliares que sean necesarias. Su extensión será variable dependiendo de las condiciones de la corriente, incluirá eje de trazo, nivel de aguas máximas de diseño, ubicación de los monumentos de concreto, sentido de la corriente, longitud de tangentes, rumbos, datos de curvas de trazo, construcciones aledañas, líneas telegráficas, de energía eléctrica, telefónicas, ductos, cercas o bardas, caminos, ubicación de las secciones hidrá</w:t>
      </w:r>
      <w:r w:rsidR="003C52E7">
        <w:rPr>
          <w:rFonts w:ascii="Graphik Regular" w:hAnsi="Graphik Regular" w:cs="Arial"/>
          <w:sz w:val="21"/>
          <w:szCs w:val="21"/>
          <w:lang w:eastAsia="es-ES"/>
        </w:rPr>
        <w:t>ulicas cuando sea posible, etc.</w:t>
      </w:r>
    </w:p>
    <w:p w14:paraId="4863A838"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5.1.3 PLANTA DETALLADA.</w:t>
      </w:r>
    </w:p>
    <w:p w14:paraId="58A29DA0"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Utilizando los datos del levantamiento topográfico, se deberá dibujar la planta detallada con curvas de nivel a cada 50 cm; en el sentido longitudinal al camino al menos hasta encontrar la traza del nivel de aguas máximas extraordinarias con el terreno natural. Las escalas del dibujo serán 1:100 </w:t>
      </w:r>
      <w:proofErr w:type="spellStart"/>
      <w:r w:rsidRPr="0062238C">
        <w:rPr>
          <w:rFonts w:ascii="Graphik Regular" w:hAnsi="Graphik Regular" w:cs="Arial"/>
          <w:sz w:val="21"/>
          <w:szCs w:val="21"/>
          <w:lang w:eastAsia="es-ES"/>
        </w:rPr>
        <w:t>ó</w:t>
      </w:r>
      <w:proofErr w:type="spellEnd"/>
      <w:r w:rsidRPr="0062238C">
        <w:rPr>
          <w:rFonts w:ascii="Graphik Regular" w:hAnsi="Graphik Regular" w:cs="Arial"/>
          <w:sz w:val="21"/>
          <w:szCs w:val="21"/>
          <w:lang w:eastAsia="es-ES"/>
        </w:rPr>
        <w:t xml:space="preserve"> 1:200; en el caso de viaductos la planta abarcará hasta la intersección del terreno natural con la rasante del proyecto; en este caso las escalas serán 1:500 </w:t>
      </w:r>
      <w:proofErr w:type="spellStart"/>
      <w:r w:rsidRPr="0062238C">
        <w:rPr>
          <w:rFonts w:ascii="Graphik Regular" w:hAnsi="Graphik Regular" w:cs="Arial"/>
          <w:sz w:val="21"/>
          <w:szCs w:val="21"/>
          <w:lang w:eastAsia="es-ES"/>
        </w:rPr>
        <w:t>ó</w:t>
      </w:r>
      <w:proofErr w:type="spellEnd"/>
      <w:r w:rsidRPr="0062238C">
        <w:rPr>
          <w:rFonts w:ascii="Graphik Regular" w:hAnsi="Graphik Regular" w:cs="Arial"/>
          <w:sz w:val="21"/>
          <w:szCs w:val="21"/>
          <w:lang w:eastAsia="es-ES"/>
        </w:rPr>
        <w:t xml:space="preserve"> 1:1000. En el plano deberá aparecer toda la información indicada en el inciso correspondiente a la planta general.</w:t>
      </w:r>
    </w:p>
    <w:p w14:paraId="7185F6BD" w14:textId="77777777" w:rsidR="00515E90" w:rsidRPr="0062238C" w:rsidRDefault="00515E90" w:rsidP="00515E90">
      <w:pPr>
        <w:autoSpaceDE w:val="0"/>
        <w:autoSpaceDN w:val="0"/>
        <w:adjustRightInd w:val="0"/>
        <w:ind w:left="720"/>
        <w:contextualSpacing/>
        <w:jc w:val="both"/>
        <w:rPr>
          <w:rFonts w:ascii="Graphik Regular" w:hAnsi="Graphik Regular" w:cs="Arial"/>
          <w:sz w:val="21"/>
          <w:szCs w:val="21"/>
          <w:lang w:eastAsia="es-ES"/>
        </w:rPr>
      </w:pPr>
    </w:p>
    <w:p w14:paraId="3B5794EA"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5.1.4 PERFIL DE CONSTRUCCIÓN</w:t>
      </w:r>
    </w:p>
    <w:p w14:paraId="29F8B059"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449209EB"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bCs/>
          <w:sz w:val="21"/>
          <w:szCs w:val="21"/>
          <w:lang w:eastAsia="es-ES"/>
        </w:rPr>
        <w:t>C</w:t>
      </w:r>
      <w:r w:rsidRPr="0062238C">
        <w:rPr>
          <w:rFonts w:ascii="Graphik Regular" w:hAnsi="Graphik Regular" w:cs="Arial"/>
          <w:sz w:val="21"/>
          <w:szCs w:val="21"/>
          <w:lang w:eastAsia="es-ES"/>
        </w:rPr>
        <w:t xml:space="preserve">uando menos 300 m aguas arriba del cruce y 300 m  aguas abajo del punto donde se localiza la estructura. </w:t>
      </w:r>
      <w:proofErr w:type="gramStart"/>
      <w:r w:rsidRPr="0062238C">
        <w:rPr>
          <w:rFonts w:ascii="Graphik Regular" w:hAnsi="Graphik Regular" w:cs="Arial"/>
          <w:sz w:val="21"/>
          <w:szCs w:val="21"/>
          <w:lang w:eastAsia="es-ES"/>
        </w:rPr>
        <w:t>el</w:t>
      </w:r>
      <w:proofErr w:type="gramEnd"/>
      <w:r w:rsidRPr="0062238C">
        <w:rPr>
          <w:rFonts w:ascii="Graphik Regular" w:hAnsi="Graphik Regular" w:cs="Arial"/>
          <w:sz w:val="21"/>
          <w:szCs w:val="21"/>
          <w:lang w:eastAsia="es-ES"/>
        </w:rPr>
        <w:t xml:space="preserve"> trabajo deberá hacerse levantando todos los quiebres o puntos notables del terreno y no a estaciones cerradas de 20 m. En este plano se deberá indicar los datos de curvas, la longitud de tangentes, el nivel de </w:t>
      </w:r>
      <w:proofErr w:type="spellStart"/>
      <w:r w:rsidRPr="0062238C">
        <w:rPr>
          <w:rFonts w:ascii="Graphik Regular" w:hAnsi="Graphik Regular" w:cs="Arial"/>
          <w:sz w:val="21"/>
          <w:szCs w:val="21"/>
          <w:lang w:eastAsia="es-ES"/>
        </w:rPr>
        <w:t>subrasante</w:t>
      </w:r>
      <w:proofErr w:type="spellEnd"/>
      <w:r w:rsidRPr="0062238C">
        <w:rPr>
          <w:rFonts w:ascii="Graphik Regular" w:hAnsi="Graphik Regular" w:cs="Arial"/>
          <w:sz w:val="21"/>
          <w:szCs w:val="21"/>
          <w:lang w:eastAsia="es-ES"/>
        </w:rPr>
        <w:t>, los bancos de nivel, la orientación del trazo, la ubicación de los monumentos de concreto, el nivel de aguas máximas extraordinarias (NAME) de diseño, estaciones y cotas del terreno, así como el nivel de aguas máximas ordinarias (NAMO) y el de aguas mínimas (NAMIN), etc. las escalas vertical y horizontal del dibujo serán diferentes y sus valores serán 1:200 y 1:2000 respectivamente.</w:t>
      </w:r>
    </w:p>
    <w:p w14:paraId="31935011"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p>
    <w:p w14:paraId="7B7371E4"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5.1.5 PERFIL DETALLADO.</w:t>
      </w:r>
    </w:p>
    <w:p w14:paraId="16E5303E"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71786A1A"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deberá representar el perfil de terreno natural sobre el eje de proyecto; su longitud deberá cubrir la obra u obras de drenaje que vayan a proyectarse, ya que este plano se utilizará en el estudio de cimentación para ubicar los sondeos geológicos efectuados en campo y dibujar su perfil estratigráfico.</w:t>
      </w:r>
    </w:p>
    <w:p w14:paraId="338B4E66"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p>
    <w:p w14:paraId="024B68B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El perfil detallado deberá dibujarse a la misma escala horizontal y vertical 1:100 o 1:200 dependiendo de la longitud cubierta, cuando se requiera, deberá indicar el NAME, NAMO Y NAMIN.</w:t>
      </w:r>
    </w:p>
    <w:p w14:paraId="21FCD6CD" w14:textId="77777777" w:rsidR="00515E90" w:rsidRPr="0062238C" w:rsidRDefault="00515E90" w:rsidP="00515E90">
      <w:pPr>
        <w:autoSpaceDE w:val="0"/>
        <w:autoSpaceDN w:val="0"/>
        <w:adjustRightInd w:val="0"/>
        <w:ind w:left="1224"/>
        <w:contextualSpacing/>
        <w:jc w:val="both"/>
        <w:rPr>
          <w:rFonts w:ascii="Graphik Regular" w:hAnsi="Graphik Regular" w:cs="Arial"/>
          <w:sz w:val="21"/>
          <w:szCs w:val="21"/>
          <w:lang w:eastAsia="es-ES"/>
        </w:rPr>
      </w:pPr>
    </w:p>
    <w:p w14:paraId="7BC9314A"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5.1.6 ESTUDIO HIDRÁULICO.</w:t>
      </w:r>
    </w:p>
    <w:p w14:paraId="7074EB47"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Cs/>
          <w:sz w:val="21"/>
          <w:szCs w:val="21"/>
          <w:lang w:eastAsia="es-ES"/>
        </w:rPr>
      </w:pPr>
    </w:p>
    <w:p w14:paraId="5072E553"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bCs/>
          <w:sz w:val="21"/>
          <w:szCs w:val="21"/>
          <w:lang w:eastAsia="es-ES"/>
        </w:rPr>
        <w:t>En caso de requerirse,</w:t>
      </w:r>
      <w:r w:rsidRPr="0062238C">
        <w:rPr>
          <w:rFonts w:ascii="Graphik Regular" w:hAnsi="Graphik Regular" w:cs="Arial"/>
          <w:sz w:val="21"/>
          <w:szCs w:val="21"/>
          <w:lang w:eastAsia="es-ES"/>
        </w:rPr>
        <w:t xml:space="preserve"> deberán levantarse tres secciones hidráulicas en el cauce. Es conveniente levantar dos o tres secciones hidráulicas tanto aguas arriba como aguas abajo, separadas entre sí al menos 200 m., con el fin de comparar los gastos obtenidos con ellas y elegir el que se considere más confiable,  las secciones hidráulicas se deben dibujar a escalas iguales, generalmente 1:100 o 1:200,  en el perfil del fondo del cauce se deberá indicar los puntos más bajos y las líneas rectas que presentan su pendiente media y la superficie libre de aguas (NAME) respectivamente.</w:t>
      </w:r>
    </w:p>
    <w:p w14:paraId="2AA789F0" w14:textId="77777777" w:rsidR="003C52E7" w:rsidRDefault="003C52E7" w:rsidP="00515E90">
      <w:pPr>
        <w:autoSpaceDE w:val="0"/>
        <w:autoSpaceDN w:val="0"/>
        <w:adjustRightInd w:val="0"/>
        <w:contextualSpacing/>
        <w:jc w:val="both"/>
        <w:rPr>
          <w:rFonts w:ascii="Graphik Regular" w:hAnsi="Graphik Regular" w:cs="Arial"/>
          <w:sz w:val="21"/>
          <w:szCs w:val="21"/>
          <w:lang w:eastAsia="es-ES"/>
        </w:rPr>
      </w:pPr>
    </w:p>
    <w:p w14:paraId="0BB03D43"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extensión de perfil que debe levantarse dependerá de la ubicación de las secciones hidráulicas y en ningún caso dicha extensión deberá ser menor de 500 m., tanto aguas arriba como aguas abajo la escala usual para el perfil del fondo del cauce será 1:1000 en el sentido horizontal y 1:100 en el sentido vertical.</w:t>
      </w:r>
    </w:p>
    <w:p w14:paraId="032ADC2E"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1E4D83F7"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b/>
          <w:bCs/>
          <w:sz w:val="21"/>
          <w:szCs w:val="21"/>
          <w:lang w:eastAsia="es-ES"/>
        </w:rPr>
        <w:t>5.1.7 CROQUIS DE LOCALIZACIÓN</w:t>
      </w:r>
      <w:r w:rsidRPr="0062238C">
        <w:rPr>
          <w:rFonts w:ascii="Graphik Regular" w:hAnsi="Graphik Regular" w:cs="Arial"/>
          <w:sz w:val="21"/>
          <w:szCs w:val="21"/>
          <w:lang w:eastAsia="es-ES"/>
        </w:rPr>
        <w:t xml:space="preserve">. </w:t>
      </w:r>
    </w:p>
    <w:p w14:paraId="1ECC5781"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p>
    <w:p w14:paraId="20459FE5"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indicara la ubicación geográfica de sitio de cruce incluyendo las poblaciones cercanas, vías de comunicación, ríos, arroyos, caminos de acceso al cruce, etc. este croquis puede elaborarse por observación directa o con el auxilio de cartas topográficas o fotografías aéreas. Puede dibujarse fuera de escalas.</w:t>
      </w:r>
    </w:p>
    <w:p w14:paraId="7C23FAF8"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0B5FF6C1"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5.1.8 CROQUIS DE PUENTES CERCANOS.</w:t>
      </w:r>
    </w:p>
    <w:p w14:paraId="7B8A0AEC"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sz w:val="21"/>
          <w:szCs w:val="21"/>
          <w:lang w:eastAsia="es-ES"/>
        </w:rPr>
      </w:pPr>
    </w:p>
    <w:p w14:paraId="79D20481"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sz w:val="21"/>
          <w:szCs w:val="21"/>
          <w:lang w:eastAsia="es-ES"/>
        </w:rPr>
        <w:t>Cuando existen puentes cercanos al cruce, construidos sobre la corriente en estudio, es conveniente averiguar su comportamiento hidráulico y antigüedad a fin de contar con más elementos de juicio para definir las dimensiones de la estructura que se va a proyectar.</w:t>
      </w:r>
    </w:p>
    <w:p w14:paraId="0903C3F9"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0B598D30"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5.1.9 INFORME FOTOGRÁFICO.</w:t>
      </w:r>
    </w:p>
    <w:p w14:paraId="058A276F"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p>
    <w:p w14:paraId="20177B42" w14:textId="77777777" w:rsidR="00515E90" w:rsidRPr="0062238C" w:rsidRDefault="00515E90" w:rsidP="00515E90">
      <w:pPr>
        <w:tabs>
          <w:tab w:val="left" w:pos="1224"/>
        </w:tabs>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sz w:val="21"/>
          <w:szCs w:val="21"/>
          <w:lang w:eastAsia="es-ES"/>
        </w:rPr>
        <w:t>Para hacer notar las condiciones de la corriente o los sitios que el responsable del estudio considere de interés, deberá presentar un informe fotográfico, con fotos a color, en tamaño postal debidamente señaladas con una breve descripción de la fotografía.</w:t>
      </w:r>
    </w:p>
    <w:p w14:paraId="3FE053B7" w14:textId="77777777" w:rsidR="00515E90" w:rsidRPr="0062238C" w:rsidRDefault="00515E90" w:rsidP="00515E90">
      <w:pPr>
        <w:tabs>
          <w:tab w:val="left" w:pos="567"/>
        </w:tabs>
        <w:jc w:val="both"/>
        <w:rPr>
          <w:rFonts w:ascii="Graphik Regular" w:hAnsi="Graphik Regular" w:cs="Tahoma"/>
          <w:b/>
          <w:sz w:val="21"/>
          <w:szCs w:val="21"/>
        </w:rPr>
      </w:pPr>
    </w:p>
    <w:p w14:paraId="1BF86AED" w14:textId="77777777" w:rsidR="00515E90" w:rsidRPr="0062238C" w:rsidRDefault="00515E90" w:rsidP="00515E90">
      <w:pPr>
        <w:tabs>
          <w:tab w:val="left" w:pos="567"/>
        </w:tabs>
        <w:jc w:val="both"/>
        <w:rPr>
          <w:rFonts w:ascii="Graphik Regular" w:hAnsi="Graphik Regular" w:cs="Tahoma"/>
          <w:b/>
          <w:sz w:val="21"/>
          <w:szCs w:val="21"/>
        </w:rPr>
      </w:pPr>
      <w:r w:rsidRPr="0062238C">
        <w:rPr>
          <w:rFonts w:ascii="Graphik Regular" w:hAnsi="Graphik Regular" w:cs="Tahoma"/>
          <w:b/>
          <w:sz w:val="21"/>
          <w:szCs w:val="21"/>
        </w:rPr>
        <w:t xml:space="preserve">5.2 </w:t>
      </w:r>
      <w:r w:rsidRPr="0062238C">
        <w:rPr>
          <w:rFonts w:ascii="Graphik Regular" w:hAnsi="Graphik Regular" w:cs="Arial"/>
          <w:b/>
          <w:bCs/>
          <w:sz w:val="21"/>
          <w:szCs w:val="21"/>
          <w:lang w:eastAsia="es-ES"/>
        </w:rPr>
        <w:t>ESTUDIO HIDROLÓGICO</w:t>
      </w:r>
      <w:r w:rsidRPr="0062238C">
        <w:rPr>
          <w:rFonts w:ascii="Graphik Regular" w:hAnsi="Graphik Regular" w:cs="Arial"/>
          <w:sz w:val="21"/>
          <w:szCs w:val="21"/>
          <w:lang w:eastAsia="es-ES"/>
        </w:rPr>
        <w:t>.</w:t>
      </w:r>
    </w:p>
    <w:p w14:paraId="15F8AFC2"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Cuando se requiera, deberá realizarse un estudio hidrológico de la corriente utilizando toda la información de la zona, aplicando cuando sea posible, métodos estadísticos; en caso de no existir esta información, deberán utilizarse métodos que relacionen la lluvia con el escurrimiento. En algunas ocasiones convendrá utilizar métodos de comparación de cuencas. Se podrá utilizar los datos de lluvia denominados “</w:t>
      </w:r>
      <w:proofErr w:type="spellStart"/>
      <w:r w:rsidRPr="0062238C">
        <w:rPr>
          <w:rFonts w:ascii="Graphik Regular" w:hAnsi="Graphik Regular" w:cs="Arial"/>
          <w:sz w:val="21"/>
          <w:szCs w:val="21"/>
          <w:lang w:eastAsia="es-ES"/>
        </w:rPr>
        <w:t>Isoyetas</w:t>
      </w:r>
      <w:proofErr w:type="spellEnd"/>
      <w:r w:rsidRPr="0062238C">
        <w:rPr>
          <w:rFonts w:ascii="Graphik Regular" w:hAnsi="Graphik Regular" w:cs="Arial"/>
          <w:sz w:val="21"/>
          <w:szCs w:val="21"/>
          <w:lang w:eastAsia="es-ES"/>
        </w:rPr>
        <w:t xml:space="preserve"> de intensidad – duración – frecuencia”.</w:t>
      </w:r>
    </w:p>
    <w:p w14:paraId="007B67B8"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1946A0D7" w14:textId="77777777" w:rsidR="00515E90" w:rsidRPr="0062238C" w:rsidRDefault="00515E90" w:rsidP="00515E90">
      <w:pPr>
        <w:jc w:val="both"/>
        <w:rPr>
          <w:rFonts w:ascii="Graphik Regular" w:hAnsi="Graphik Regular" w:cs="Tahoma"/>
          <w:sz w:val="21"/>
          <w:szCs w:val="21"/>
        </w:rPr>
      </w:pPr>
      <w:r w:rsidRPr="0062238C">
        <w:rPr>
          <w:rFonts w:ascii="Graphik Regular" w:hAnsi="Graphik Regular" w:cs="Arial"/>
          <w:sz w:val="21"/>
          <w:szCs w:val="21"/>
          <w:lang w:eastAsia="es-ES"/>
        </w:rPr>
        <w:t>Los métodos hidrológicos que se utilicen serán aquellos que mejor se ajusten a la información hidrológica de la cuenca. El gasto de diseños será elegido por el responsable de estudio, entre el obtenido con el estudio hidráulico o el determinado con el estudio hidrológico, dependiendo de la confianza que se tenga a cada uno de ellos.</w:t>
      </w:r>
    </w:p>
    <w:p w14:paraId="00EA5BD1" w14:textId="77777777" w:rsidR="00515E90" w:rsidRPr="0062238C" w:rsidRDefault="00515E90" w:rsidP="00515E90">
      <w:pPr>
        <w:tabs>
          <w:tab w:val="left" w:pos="709"/>
        </w:tabs>
        <w:jc w:val="both"/>
        <w:rPr>
          <w:rFonts w:ascii="Graphik Regular" w:hAnsi="Graphik Regular" w:cs="Tahoma"/>
          <w:b/>
          <w:sz w:val="21"/>
          <w:szCs w:val="21"/>
        </w:rPr>
      </w:pPr>
      <w:r w:rsidRPr="0062238C">
        <w:rPr>
          <w:rFonts w:ascii="Graphik Regular" w:hAnsi="Graphik Regular" w:cs="Tahoma"/>
          <w:b/>
          <w:sz w:val="21"/>
          <w:szCs w:val="21"/>
        </w:rPr>
        <w:t xml:space="preserve">5.3 </w:t>
      </w:r>
      <w:r w:rsidRPr="0062238C">
        <w:rPr>
          <w:rFonts w:ascii="Graphik Regular" w:hAnsi="Graphik Regular" w:cs="Arial"/>
          <w:b/>
          <w:bCs/>
          <w:sz w:val="21"/>
          <w:szCs w:val="21"/>
          <w:lang w:eastAsia="es-ES"/>
        </w:rPr>
        <w:t>INFORME GENERAL.</w:t>
      </w:r>
    </w:p>
    <w:p w14:paraId="24A3E99F" w14:textId="77777777" w:rsidR="00515E90" w:rsidRPr="0062238C" w:rsidRDefault="00515E90" w:rsidP="00515E90">
      <w:pPr>
        <w:jc w:val="both"/>
        <w:rPr>
          <w:rFonts w:ascii="Graphik Regular" w:hAnsi="Graphik Regular" w:cs="Tahoma"/>
          <w:sz w:val="21"/>
          <w:szCs w:val="21"/>
        </w:rPr>
      </w:pPr>
      <w:r w:rsidRPr="0062238C">
        <w:rPr>
          <w:rFonts w:ascii="Graphik Regular" w:hAnsi="Graphik Regular" w:cs="Arial"/>
          <w:sz w:val="21"/>
          <w:szCs w:val="21"/>
          <w:lang w:eastAsia="es-ES"/>
        </w:rPr>
        <w:t xml:space="preserve">Se proporcionarán todos los datos que son útiles al proyectista, principalmente los que se indican en los planos, así como las conclusiones y recomendaciones, para el buen funcionamiento hidráulico de la obra que será proyectada para resolver el cruce, debe incluir los datos de localización, nombre de camino, tramo, origen de </w:t>
      </w:r>
      <w:proofErr w:type="spellStart"/>
      <w:r w:rsidRPr="0062238C">
        <w:rPr>
          <w:rFonts w:ascii="Graphik Regular" w:hAnsi="Graphik Regular" w:cs="Arial"/>
          <w:sz w:val="21"/>
          <w:szCs w:val="21"/>
          <w:lang w:eastAsia="es-ES"/>
        </w:rPr>
        <w:t>cadenamiento</w:t>
      </w:r>
      <w:proofErr w:type="spellEnd"/>
      <w:r w:rsidRPr="0062238C">
        <w:rPr>
          <w:rFonts w:ascii="Graphik Regular" w:hAnsi="Graphik Regular" w:cs="Arial"/>
          <w:sz w:val="21"/>
          <w:szCs w:val="21"/>
          <w:lang w:eastAsia="es-ES"/>
        </w:rPr>
        <w:t xml:space="preserve">, kilometraje de cruce y su </w:t>
      </w:r>
      <w:proofErr w:type="spellStart"/>
      <w:r w:rsidRPr="0062238C">
        <w:rPr>
          <w:rFonts w:ascii="Graphik Regular" w:hAnsi="Graphik Regular" w:cs="Arial"/>
          <w:sz w:val="21"/>
          <w:szCs w:val="21"/>
          <w:lang w:eastAsia="es-ES"/>
        </w:rPr>
        <w:t>esviajamiento</w:t>
      </w:r>
      <w:proofErr w:type="spellEnd"/>
      <w:r w:rsidRPr="0062238C">
        <w:rPr>
          <w:rFonts w:ascii="Graphik Regular" w:hAnsi="Graphik Regular" w:cs="Arial"/>
          <w:sz w:val="21"/>
          <w:szCs w:val="21"/>
          <w:lang w:eastAsia="es-ES"/>
        </w:rPr>
        <w:t xml:space="preserve"> si es el caso; datos fisiográficos e hidráulicos de la zona de estudio, tales como orografía general de la cuenca, el área de esta, donde nace y desemboca la corriente en estudio, gasto y velocidad  propuestos para el diseño. Se describirá la existencia de puentes cercanos y su funcionamiento hidráulico así como también los materiales de arrastre y cuerpos flotantes, tipo de vegetación y uso de suelo.</w:t>
      </w:r>
    </w:p>
    <w:p w14:paraId="0260EEBB" w14:textId="77777777" w:rsidR="00515E90" w:rsidRPr="0062238C" w:rsidRDefault="00515E90" w:rsidP="00515E90">
      <w:pPr>
        <w:tabs>
          <w:tab w:val="left" w:pos="567"/>
        </w:tabs>
        <w:jc w:val="both"/>
        <w:rPr>
          <w:rFonts w:ascii="Graphik Regular" w:hAnsi="Graphik Regular" w:cs="Tahoma"/>
          <w:b/>
          <w:sz w:val="21"/>
          <w:szCs w:val="21"/>
        </w:rPr>
      </w:pPr>
      <w:r w:rsidRPr="0062238C">
        <w:rPr>
          <w:rFonts w:ascii="Graphik Regular" w:hAnsi="Graphik Regular" w:cs="Tahoma"/>
          <w:b/>
          <w:sz w:val="21"/>
          <w:szCs w:val="21"/>
        </w:rPr>
        <w:t>5.4</w:t>
      </w:r>
      <w:r w:rsidRPr="0062238C">
        <w:rPr>
          <w:rFonts w:ascii="Graphik Regular" w:hAnsi="Graphik Regular" w:cs="Arial"/>
          <w:b/>
          <w:bCs/>
          <w:sz w:val="21"/>
          <w:szCs w:val="21"/>
          <w:lang w:eastAsia="es-ES"/>
        </w:rPr>
        <w:t xml:space="preserve"> ESTUDIO DE MECÁNICA DE SUELOS. </w:t>
      </w:r>
      <w:r w:rsidRPr="0062238C">
        <w:rPr>
          <w:rFonts w:ascii="Graphik Regular" w:hAnsi="Graphik Regular" w:cs="Tahoma"/>
          <w:b/>
          <w:sz w:val="21"/>
          <w:szCs w:val="21"/>
        </w:rPr>
        <w:t xml:space="preserve">                       </w:t>
      </w:r>
    </w:p>
    <w:p w14:paraId="068A45AA"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definirán las características  geológicas y geotécnicas predominantes en el trazo del puente vehicular  y en las zonas cercanas  que puedan ser relevantes al estudio.</w:t>
      </w:r>
    </w:p>
    <w:p w14:paraId="019F3F5D"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554E7387" w14:textId="77777777" w:rsidR="00515E90" w:rsidRPr="0062238C" w:rsidRDefault="00515E90" w:rsidP="00B8238E">
      <w:pPr>
        <w:numPr>
          <w:ilvl w:val="0"/>
          <w:numId w:val="24"/>
        </w:numPr>
        <w:tabs>
          <w:tab w:val="left" w:pos="360"/>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Consistirá en una exploración del subsuelo mediante la ejecución de  sondeos, la profundidad se determinara a criterio del técnico,  mixtos en el eje de proyecto, extrayendo muestras de las capas que se encuentran.</w:t>
      </w:r>
    </w:p>
    <w:p w14:paraId="3DB2EA58" w14:textId="77777777" w:rsidR="00515E90" w:rsidRPr="0062238C" w:rsidRDefault="00515E90" w:rsidP="00515E90">
      <w:pPr>
        <w:tabs>
          <w:tab w:val="left" w:pos="360"/>
        </w:tabs>
        <w:autoSpaceDE w:val="0"/>
        <w:autoSpaceDN w:val="0"/>
        <w:adjustRightInd w:val="0"/>
        <w:contextualSpacing/>
        <w:jc w:val="both"/>
        <w:rPr>
          <w:rFonts w:ascii="Graphik Regular" w:hAnsi="Graphik Regular" w:cs="Arial"/>
          <w:sz w:val="21"/>
          <w:szCs w:val="21"/>
          <w:lang w:eastAsia="es-ES"/>
        </w:rPr>
      </w:pPr>
    </w:p>
    <w:p w14:paraId="13D51148" w14:textId="77777777" w:rsidR="00515E90" w:rsidRPr="0062238C" w:rsidRDefault="00515E90" w:rsidP="00B8238E">
      <w:pPr>
        <w:numPr>
          <w:ilvl w:val="0"/>
          <w:numId w:val="24"/>
        </w:numPr>
        <w:tabs>
          <w:tab w:val="left" w:pos="360"/>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ejecutarán las pruebas de laboratorio que sean necesarias para determinar la capacidad de carga  del terreno a distintas profundidades, con el fin de determinar la profundidad de desplante de la cimentación.</w:t>
      </w:r>
    </w:p>
    <w:p w14:paraId="7004AC6D" w14:textId="77777777" w:rsidR="00515E90" w:rsidRPr="0062238C" w:rsidRDefault="00515E90" w:rsidP="00515E90">
      <w:pPr>
        <w:tabs>
          <w:tab w:val="left" w:pos="360"/>
        </w:tabs>
        <w:autoSpaceDE w:val="0"/>
        <w:autoSpaceDN w:val="0"/>
        <w:adjustRightInd w:val="0"/>
        <w:contextualSpacing/>
        <w:jc w:val="both"/>
        <w:rPr>
          <w:rFonts w:ascii="Graphik Regular" w:hAnsi="Graphik Regular" w:cs="Arial"/>
          <w:sz w:val="21"/>
          <w:szCs w:val="21"/>
          <w:lang w:eastAsia="es-ES"/>
        </w:rPr>
      </w:pPr>
    </w:p>
    <w:p w14:paraId="7E57D76B" w14:textId="77777777" w:rsidR="00515E90" w:rsidRPr="0062238C" w:rsidRDefault="00515E90" w:rsidP="00B8238E">
      <w:pPr>
        <w:numPr>
          <w:ilvl w:val="0"/>
          <w:numId w:val="24"/>
        </w:numPr>
        <w:tabs>
          <w:tab w:val="left" w:pos="360"/>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Se elaborará el perfil estratigráfico de la zona del cruce, se analizarán las alternativas de cimentación más adecuadas </w:t>
      </w:r>
      <w:r w:rsidRPr="0062238C">
        <w:rPr>
          <w:rFonts w:ascii="Graphik Regular" w:hAnsi="Graphik Regular" w:cs="Arial"/>
          <w:b/>
          <w:bCs/>
          <w:sz w:val="21"/>
          <w:szCs w:val="21"/>
          <w:lang w:eastAsia="es-ES"/>
        </w:rPr>
        <w:t xml:space="preserve">(zapatas aisladas, corridas,  pilas de cimentación, </w:t>
      </w:r>
      <w:proofErr w:type="spellStart"/>
      <w:r w:rsidRPr="0062238C">
        <w:rPr>
          <w:rFonts w:ascii="Graphik Regular" w:hAnsi="Graphik Regular" w:cs="Arial"/>
          <w:b/>
          <w:bCs/>
          <w:sz w:val="21"/>
          <w:szCs w:val="21"/>
          <w:lang w:eastAsia="es-ES"/>
        </w:rPr>
        <w:t>etc</w:t>
      </w:r>
      <w:proofErr w:type="spellEnd"/>
      <w:r w:rsidRPr="0062238C">
        <w:rPr>
          <w:rFonts w:ascii="Graphik Regular" w:hAnsi="Graphik Regular" w:cs="Arial"/>
          <w:b/>
          <w:bCs/>
          <w:sz w:val="21"/>
          <w:szCs w:val="21"/>
          <w:lang w:eastAsia="es-ES"/>
        </w:rPr>
        <w:t xml:space="preserve">) </w:t>
      </w:r>
      <w:r w:rsidRPr="0062238C">
        <w:rPr>
          <w:rFonts w:ascii="Graphik Regular" w:hAnsi="Graphik Regular" w:cs="Arial"/>
          <w:bCs/>
          <w:sz w:val="21"/>
          <w:szCs w:val="21"/>
          <w:lang w:eastAsia="es-ES"/>
        </w:rPr>
        <w:t>así como los</w:t>
      </w:r>
      <w:r w:rsidRPr="0062238C">
        <w:rPr>
          <w:rFonts w:ascii="Graphik Regular" w:hAnsi="Graphik Regular" w:cs="Arial"/>
          <w:sz w:val="21"/>
          <w:szCs w:val="21"/>
          <w:lang w:eastAsia="es-ES"/>
        </w:rPr>
        <w:t xml:space="preserve"> sistemas constructivos y cálculos de socavación local y general.</w:t>
      </w:r>
    </w:p>
    <w:p w14:paraId="0AF00D99" w14:textId="77777777" w:rsidR="00515E90" w:rsidRPr="0062238C" w:rsidRDefault="00515E90" w:rsidP="00515E90">
      <w:pPr>
        <w:tabs>
          <w:tab w:val="left" w:pos="360"/>
        </w:tabs>
        <w:autoSpaceDE w:val="0"/>
        <w:autoSpaceDN w:val="0"/>
        <w:adjustRightInd w:val="0"/>
        <w:contextualSpacing/>
        <w:jc w:val="both"/>
        <w:rPr>
          <w:rFonts w:ascii="Graphik Regular" w:hAnsi="Graphik Regular" w:cs="Arial"/>
          <w:sz w:val="21"/>
          <w:szCs w:val="21"/>
          <w:lang w:eastAsia="es-ES"/>
        </w:rPr>
      </w:pPr>
    </w:p>
    <w:p w14:paraId="36466573" w14:textId="77777777" w:rsidR="00515E90" w:rsidRPr="0062238C" w:rsidRDefault="00515E90" w:rsidP="00B8238E">
      <w:pPr>
        <w:numPr>
          <w:ilvl w:val="0"/>
          <w:numId w:val="24"/>
        </w:numPr>
        <w:tabs>
          <w:tab w:val="left" w:pos="360"/>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Igualmente se proyectaran las terracerías de acceso en cada margen.</w:t>
      </w:r>
    </w:p>
    <w:p w14:paraId="45AEAF77" w14:textId="77777777" w:rsidR="00515E90" w:rsidRPr="0062238C" w:rsidRDefault="00515E90" w:rsidP="00515E90">
      <w:pPr>
        <w:tabs>
          <w:tab w:val="left" w:pos="360"/>
        </w:tabs>
        <w:autoSpaceDE w:val="0"/>
        <w:autoSpaceDN w:val="0"/>
        <w:adjustRightInd w:val="0"/>
        <w:contextualSpacing/>
        <w:jc w:val="both"/>
        <w:rPr>
          <w:rFonts w:ascii="Graphik Regular" w:hAnsi="Graphik Regular" w:cs="Arial"/>
          <w:sz w:val="21"/>
          <w:szCs w:val="21"/>
          <w:lang w:eastAsia="es-ES"/>
        </w:rPr>
      </w:pPr>
    </w:p>
    <w:p w14:paraId="598E3508" w14:textId="77777777" w:rsidR="00515E90" w:rsidRPr="0062238C" w:rsidRDefault="00515E90" w:rsidP="00B8238E">
      <w:pPr>
        <w:numPr>
          <w:ilvl w:val="0"/>
          <w:numId w:val="24"/>
        </w:numPr>
        <w:tabs>
          <w:tab w:val="left" w:pos="360"/>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Croquis geológico y localización de sondeos.</w:t>
      </w:r>
    </w:p>
    <w:p w14:paraId="3F9554B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5EDFBE08"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Para cubrir los alcances del estudio de mecánica de suelos, descritos anteriormente, se deberán  presentar los siguientes productos:</w:t>
      </w:r>
    </w:p>
    <w:p w14:paraId="488A12AC"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73FB1B2F" w14:textId="77777777" w:rsidR="00515E90" w:rsidRPr="0062238C" w:rsidRDefault="00515E90" w:rsidP="00B8238E">
      <w:pPr>
        <w:numPr>
          <w:ilvl w:val="0"/>
          <w:numId w:val="23"/>
        </w:numPr>
        <w:autoSpaceDE w:val="0"/>
        <w:autoSpaceDN w:val="0"/>
        <w:adjustRightInd w:val="0"/>
        <w:spacing w:after="0" w:line="240" w:lineRule="auto"/>
        <w:ind w:left="1418" w:hanging="425"/>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Profundidad de desplante propuesto para la cimentación.</w:t>
      </w:r>
    </w:p>
    <w:p w14:paraId="034EDDF4" w14:textId="77777777" w:rsidR="00515E90" w:rsidRPr="0062238C" w:rsidRDefault="00515E90" w:rsidP="00B8238E">
      <w:pPr>
        <w:numPr>
          <w:ilvl w:val="0"/>
          <w:numId w:val="23"/>
        </w:numPr>
        <w:autoSpaceDE w:val="0"/>
        <w:autoSpaceDN w:val="0"/>
        <w:adjustRightInd w:val="0"/>
        <w:spacing w:after="0" w:line="240" w:lineRule="auto"/>
        <w:ind w:left="1418" w:hanging="425"/>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Detalle de las perforaciones.</w:t>
      </w:r>
    </w:p>
    <w:p w14:paraId="03A58122" w14:textId="77777777" w:rsidR="00515E90" w:rsidRPr="0062238C" w:rsidRDefault="00515E90" w:rsidP="00B8238E">
      <w:pPr>
        <w:numPr>
          <w:ilvl w:val="0"/>
          <w:numId w:val="23"/>
        </w:numPr>
        <w:autoSpaceDE w:val="0"/>
        <w:autoSpaceDN w:val="0"/>
        <w:adjustRightInd w:val="0"/>
        <w:spacing w:after="0" w:line="240" w:lineRule="auto"/>
        <w:ind w:left="1418" w:hanging="425"/>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Croquis geológico.</w:t>
      </w:r>
    </w:p>
    <w:p w14:paraId="7F579E43" w14:textId="77777777" w:rsidR="00515E90" w:rsidRPr="0062238C" w:rsidRDefault="00515E90" w:rsidP="00B8238E">
      <w:pPr>
        <w:numPr>
          <w:ilvl w:val="0"/>
          <w:numId w:val="23"/>
        </w:numPr>
        <w:autoSpaceDE w:val="0"/>
        <w:autoSpaceDN w:val="0"/>
        <w:adjustRightInd w:val="0"/>
        <w:spacing w:after="0" w:line="240" w:lineRule="auto"/>
        <w:ind w:left="1418" w:hanging="425"/>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Perfil de exploraciones.</w:t>
      </w:r>
    </w:p>
    <w:p w14:paraId="5F5F67EA"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6A22692D" w14:textId="77777777" w:rsidR="00515E90" w:rsidRPr="0062238C" w:rsidRDefault="00515E90" w:rsidP="00515E90">
      <w:pPr>
        <w:jc w:val="both"/>
        <w:rPr>
          <w:rFonts w:ascii="Graphik Regular" w:hAnsi="Graphik Regular" w:cs="Arial"/>
          <w:sz w:val="21"/>
          <w:szCs w:val="21"/>
          <w:lang w:eastAsia="es-ES"/>
        </w:rPr>
      </w:pPr>
      <w:r w:rsidRPr="0062238C">
        <w:rPr>
          <w:rFonts w:ascii="Graphik Regular" w:hAnsi="Graphik Regular" w:cs="Arial"/>
          <w:sz w:val="21"/>
          <w:szCs w:val="21"/>
          <w:lang w:eastAsia="es-ES"/>
        </w:rPr>
        <w:t>Planos estructurales, con características estructurales de la cimentación indicando cuadro de varillas, armados, resistencias y tipo de concreto a utilizar así como las especificaciones de construcción y las cantidades de obra correspondientes.</w:t>
      </w:r>
    </w:p>
    <w:p w14:paraId="7108E10B" w14:textId="77777777" w:rsidR="00515E90" w:rsidRPr="0062238C" w:rsidRDefault="00515E90" w:rsidP="00515E90">
      <w:pPr>
        <w:tabs>
          <w:tab w:val="left" w:pos="1276"/>
        </w:tabs>
        <w:autoSpaceDE w:val="0"/>
        <w:autoSpaceDN w:val="0"/>
        <w:adjustRightInd w:val="0"/>
        <w:contextualSpacing/>
        <w:rPr>
          <w:rFonts w:ascii="Graphik Regular" w:hAnsi="Graphik Regular" w:cs="Arial"/>
          <w:b/>
          <w:bCs/>
          <w:sz w:val="21"/>
          <w:szCs w:val="21"/>
          <w:lang w:eastAsia="es-ES"/>
        </w:rPr>
      </w:pPr>
      <w:r w:rsidRPr="0062238C">
        <w:rPr>
          <w:rFonts w:ascii="Graphik Regular" w:hAnsi="Graphik Regular" w:cs="Arial"/>
          <w:b/>
          <w:bCs/>
          <w:sz w:val="21"/>
          <w:szCs w:val="21"/>
          <w:lang w:eastAsia="es-ES"/>
        </w:rPr>
        <w:t>5.4.1 EXPLORACIÓN DE CAMPO.</w:t>
      </w:r>
    </w:p>
    <w:p w14:paraId="7CAE4526"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449FC135"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 Su profundidad dependerá de las características geotécnicas del subsuelo.</w:t>
      </w:r>
    </w:p>
    <w:p w14:paraId="3FC3F894"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63B070AD" w14:textId="77777777" w:rsidR="00515E90" w:rsidRPr="0062238C" w:rsidRDefault="00515E90" w:rsidP="00515E90">
      <w:pPr>
        <w:tabs>
          <w:tab w:val="left" w:pos="1276"/>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b/>
          <w:bCs/>
          <w:sz w:val="21"/>
          <w:szCs w:val="21"/>
          <w:lang w:eastAsia="es-ES"/>
        </w:rPr>
        <w:t>5.4.2 ENSAYES DE LABORATORIO</w:t>
      </w:r>
      <w:r w:rsidRPr="0062238C">
        <w:rPr>
          <w:rFonts w:ascii="Graphik Regular" w:hAnsi="Graphik Regular" w:cs="Arial"/>
          <w:sz w:val="21"/>
          <w:szCs w:val="21"/>
          <w:lang w:eastAsia="es-ES"/>
        </w:rPr>
        <w:t>.</w:t>
      </w:r>
    </w:p>
    <w:p w14:paraId="02DF877A" w14:textId="77777777" w:rsidR="00515E90" w:rsidRPr="0062238C" w:rsidRDefault="00515E90" w:rsidP="00515E90">
      <w:pPr>
        <w:tabs>
          <w:tab w:val="left" w:pos="1276"/>
        </w:tabs>
        <w:autoSpaceDE w:val="0"/>
        <w:autoSpaceDN w:val="0"/>
        <w:adjustRightInd w:val="0"/>
        <w:ind w:left="708" w:firstLine="1"/>
        <w:contextualSpacing/>
        <w:jc w:val="both"/>
        <w:rPr>
          <w:rFonts w:ascii="Graphik Regular" w:hAnsi="Graphik Regular" w:cs="Arial"/>
          <w:sz w:val="21"/>
          <w:szCs w:val="21"/>
          <w:lang w:eastAsia="es-ES"/>
        </w:rPr>
      </w:pPr>
    </w:p>
    <w:p w14:paraId="545CF2A4" w14:textId="77777777" w:rsidR="00515E90" w:rsidRPr="0062238C" w:rsidRDefault="00515E90" w:rsidP="00515E90">
      <w:pPr>
        <w:tabs>
          <w:tab w:val="left" w:pos="709"/>
          <w:tab w:val="left" w:pos="1276"/>
        </w:tabs>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De acuerdo al tipo de materiales constituyentes del subsuelo, se efectuarán las pruebas de laboratorio que correspondan a las enunciadas a continuación:</w:t>
      </w:r>
    </w:p>
    <w:p w14:paraId="0CD55493" w14:textId="77777777" w:rsidR="00515E90" w:rsidRPr="0062238C" w:rsidRDefault="00515E90" w:rsidP="00515E90">
      <w:pPr>
        <w:tabs>
          <w:tab w:val="left" w:pos="709"/>
          <w:tab w:val="left" w:pos="1276"/>
        </w:tabs>
        <w:autoSpaceDE w:val="0"/>
        <w:autoSpaceDN w:val="0"/>
        <w:adjustRightInd w:val="0"/>
        <w:ind w:left="426"/>
        <w:contextualSpacing/>
        <w:jc w:val="both"/>
        <w:rPr>
          <w:rFonts w:ascii="Graphik Regular" w:hAnsi="Graphik Regular" w:cs="Arial"/>
          <w:sz w:val="21"/>
          <w:szCs w:val="21"/>
          <w:lang w:eastAsia="es-ES"/>
        </w:rPr>
      </w:pPr>
    </w:p>
    <w:p w14:paraId="6F1A5175" w14:textId="77777777" w:rsidR="00515E90" w:rsidRPr="0062238C" w:rsidRDefault="00515E90" w:rsidP="00B8238E">
      <w:pPr>
        <w:numPr>
          <w:ilvl w:val="0"/>
          <w:numId w:val="27"/>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Peso volumétrico seco suelto</w:t>
      </w:r>
    </w:p>
    <w:p w14:paraId="5FB3EF56" w14:textId="77777777" w:rsidR="00515E90" w:rsidRPr="0062238C" w:rsidRDefault="00515E90" w:rsidP="00B8238E">
      <w:pPr>
        <w:numPr>
          <w:ilvl w:val="0"/>
          <w:numId w:val="27"/>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Peso volumétrico  seco  máximo</w:t>
      </w:r>
    </w:p>
    <w:p w14:paraId="14F19D92" w14:textId="77777777" w:rsidR="00515E90" w:rsidRPr="0062238C" w:rsidRDefault="00515E90" w:rsidP="00B8238E">
      <w:pPr>
        <w:numPr>
          <w:ilvl w:val="0"/>
          <w:numId w:val="27"/>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Contenido óptimo de agua</w:t>
      </w:r>
    </w:p>
    <w:p w14:paraId="1436B006" w14:textId="78638610"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Peso volumétrico del lugar (*)</w:t>
      </w:r>
    </w:p>
    <w:p w14:paraId="110BA2AF" w14:textId="1D1B17C4"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 xml:space="preserve">Contenido natural de agua </w:t>
      </w:r>
    </w:p>
    <w:p w14:paraId="066CD883" w14:textId="336B68BC"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Tamaño máximo de  partículas</w:t>
      </w:r>
    </w:p>
    <w:p w14:paraId="18BAD144" w14:textId="3A9DC66B"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 xml:space="preserve">Granulometría </w:t>
      </w:r>
    </w:p>
    <w:p w14:paraId="51FACF9B" w14:textId="51D1D3B5"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Valor relativo de soporte</w:t>
      </w:r>
    </w:p>
    <w:p w14:paraId="1DFB461A" w14:textId="79B3A29D"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Expansión</w:t>
      </w:r>
    </w:p>
    <w:p w14:paraId="4BBD1049" w14:textId="7B725565"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Absorción</w:t>
      </w:r>
    </w:p>
    <w:p w14:paraId="2F26AD3E" w14:textId="6C430757"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 xml:space="preserve">Densidad de sólidos </w:t>
      </w:r>
    </w:p>
    <w:p w14:paraId="79D0EC80" w14:textId="627D73FD"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Contracción lineal  del material que pase la malla n° 40</w:t>
      </w:r>
    </w:p>
    <w:p w14:paraId="5F0DE78E" w14:textId="01D79398"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Valor cementante</w:t>
      </w:r>
    </w:p>
    <w:p w14:paraId="33791292" w14:textId="4645EA29"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 xml:space="preserve">Equivalente de arena (pasa malla n° 40) </w:t>
      </w:r>
    </w:p>
    <w:p w14:paraId="46CA38AA" w14:textId="03350CBA"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Límites de consistencia (pasa malla n° 40)</w:t>
      </w:r>
    </w:p>
    <w:p w14:paraId="56ECB27D" w14:textId="25360048"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Compactación del lugar (*)</w:t>
      </w:r>
    </w:p>
    <w:p w14:paraId="5188525B" w14:textId="23B5934A" w:rsidR="00515E90" w:rsidRPr="0062238C" w:rsidRDefault="00515E90" w:rsidP="00B8238E">
      <w:pPr>
        <w:numPr>
          <w:ilvl w:val="0"/>
          <w:numId w:val="25"/>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  </w:t>
      </w:r>
      <w:r w:rsidR="003C52E7">
        <w:rPr>
          <w:rFonts w:ascii="Graphik Regular" w:hAnsi="Graphik Regular" w:cs="Arial"/>
          <w:sz w:val="21"/>
          <w:szCs w:val="21"/>
          <w:lang w:eastAsia="es-ES"/>
        </w:rPr>
        <w:t xml:space="preserve"> </w:t>
      </w:r>
      <w:r w:rsidRPr="0062238C">
        <w:rPr>
          <w:rFonts w:ascii="Graphik Regular" w:hAnsi="Graphik Regular" w:cs="Arial"/>
          <w:sz w:val="21"/>
          <w:szCs w:val="21"/>
          <w:lang w:eastAsia="es-ES"/>
        </w:rPr>
        <w:t>Clasificación SUCS</w:t>
      </w:r>
    </w:p>
    <w:p w14:paraId="75CC4AF1" w14:textId="77777777" w:rsidR="00515E90" w:rsidRPr="0062238C" w:rsidRDefault="00515E90" w:rsidP="00515E90">
      <w:pPr>
        <w:autoSpaceDE w:val="0"/>
        <w:autoSpaceDN w:val="0"/>
        <w:adjustRightInd w:val="0"/>
        <w:ind w:left="426"/>
        <w:contextualSpacing/>
        <w:jc w:val="both"/>
        <w:rPr>
          <w:rFonts w:ascii="Graphik Regular" w:hAnsi="Graphik Regular" w:cs="Arial"/>
          <w:sz w:val="21"/>
          <w:szCs w:val="21"/>
          <w:lang w:eastAsia="es-ES"/>
        </w:rPr>
      </w:pPr>
    </w:p>
    <w:p w14:paraId="3963F03E" w14:textId="77777777" w:rsidR="00515E90" w:rsidRPr="0062238C" w:rsidRDefault="00515E90" w:rsidP="00515E90">
      <w:pPr>
        <w:autoSpaceDE w:val="0"/>
        <w:autoSpaceDN w:val="0"/>
        <w:adjustRightInd w:val="0"/>
        <w:ind w:left="426"/>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Pruebas determinadas en campo y laboratorio.</w:t>
      </w:r>
    </w:p>
    <w:p w14:paraId="4A045B8E" w14:textId="77777777" w:rsidR="00515E90" w:rsidRPr="0062238C" w:rsidRDefault="00515E90" w:rsidP="00515E90">
      <w:pPr>
        <w:autoSpaceDE w:val="0"/>
        <w:autoSpaceDN w:val="0"/>
        <w:adjustRightInd w:val="0"/>
        <w:ind w:left="426"/>
        <w:contextualSpacing/>
        <w:jc w:val="both"/>
        <w:rPr>
          <w:rFonts w:ascii="Graphik Regular" w:hAnsi="Graphik Regular" w:cs="Arial"/>
          <w:b/>
          <w:bCs/>
          <w:sz w:val="21"/>
          <w:szCs w:val="21"/>
          <w:lang w:eastAsia="es-ES"/>
        </w:rPr>
      </w:pPr>
      <w:r w:rsidRPr="0062238C">
        <w:rPr>
          <w:rFonts w:ascii="Graphik Regular" w:hAnsi="Graphik Regular" w:cs="Arial"/>
          <w:sz w:val="21"/>
          <w:szCs w:val="21"/>
          <w:lang w:eastAsia="es-ES"/>
        </w:rPr>
        <w:t>Se proporcionarán registros de estratigrafía de cada pozo a cielo abierto con su localización.</w:t>
      </w:r>
    </w:p>
    <w:p w14:paraId="2439390B" w14:textId="77777777" w:rsidR="00515E90" w:rsidRPr="0062238C" w:rsidRDefault="00515E90" w:rsidP="00515E90">
      <w:pPr>
        <w:autoSpaceDE w:val="0"/>
        <w:autoSpaceDN w:val="0"/>
        <w:adjustRightInd w:val="0"/>
        <w:contextualSpacing/>
        <w:jc w:val="both"/>
        <w:rPr>
          <w:rFonts w:ascii="Graphik Regular" w:hAnsi="Graphik Regular" w:cs="Arial"/>
          <w:b/>
          <w:bCs/>
          <w:sz w:val="21"/>
          <w:szCs w:val="21"/>
          <w:lang w:eastAsia="es-ES"/>
        </w:rPr>
      </w:pPr>
    </w:p>
    <w:p w14:paraId="424E2866" w14:textId="77777777" w:rsidR="00515E90" w:rsidRPr="0062238C" w:rsidRDefault="00515E90" w:rsidP="00515E90">
      <w:pPr>
        <w:keepNext/>
        <w:tabs>
          <w:tab w:val="left" w:pos="432"/>
        </w:tabs>
        <w:autoSpaceDE w:val="0"/>
        <w:autoSpaceDN w:val="0"/>
        <w:adjustRightInd w:val="0"/>
        <w:ind w:left="432" w:hanging="432"/>
        <w:contextualSpacing/>
        <w:rPr>
          <w:rFonts w:ascii="Graphik Regular" w:hAnsi="Graphik Regular" w:cs="Arial"/>
          <w:b/>
          <w:bCs/>
          <w:sz w:val="21"/>
          <w:szCs w:val="21"/>
          <w:lang w:eastAsia="es-ES"/>
        </w:rPr>
      </w:pPr>
      <w:r w:rsidRPr="0062238C">
        <w:rPr>
          <w:rFonts w:ascii="Graphik Regular" w:hAnsi="Graphik Regular" w:cs="Arial"/>
          <w:b/>
          <w:bCs/>
          <w:sz w:val="21"/>
          <w:szCs w:val="21"/>
          <w:lang w:eastAsia="es-ES"/>
        </w:rPr>
        <w:t>5.5</w:t>
      </w:r>
      <w:r w:rsidRPr="0062238C">
        <w:rPr>
          <w:rFonts w:ascii="Graphik Regular" w:hAnsi="Graphik Regular" w:cs="Arial"/>
          <w:sz w:val="21"/>
          <w:szCs w:val="21"/>
          <w:lang w:eastAsia="es-ES"/>
        </w:rPr>
        <w:t xml:space="preserve"> </w:t>
      </w:r>
      <w:r w:rsidRPr="0062238C">
        <w:rPr>
          <w:rFonts w:ascii="Graphik Regular" w:hAnsi="Graphik Regular" w:cs="Arial"/>
          <w:b/>
          <w:bCs/>
          <w:sz w:val="21"/>
          <w:szCs w:val="21"/>
          <w:lang w:eastAsia="es-ES"/>
        </w:rPr>
        <w:t xml:space="preserve">PROYECTO ESTRUCTURAL. </w:t>
      </w:r>
    </w:p>
    <w:p w14:paraId="4B709CE2" w14:textId="77777777" w:rsidR="00515E90" w:rsidRPr="0062238C" w:rsidRDefault="00515E90" w:rsidP="00515E90">
      <w:pPr>
        <w:keepNext/>
        <w:tabs>
          <w:tab w:val="left" w:pos="432"/>
        </w:tabs>
        <w:autoSpaceDE w:val="0"/>
        <w:autoSpaceDN w:val="0"/>
        <w:adjustRightInd w:val="0"/>
        <w:ind w:left="432" w:hanging="432"/>
        <w:contextualSpacing/>
        <w:rPr>
          <w:rFonts w:ascii="Graphik Regular" w:hAnsi="Graphik Regular" w:cs="Arial"/>
          <w:b/>
          <w:bCs/>
          <w:sz w:val="21"/>
          <w:szCs w:val="21"/>
          <w:lang w:eastAsia="es-ES"/>
        </w:rPr>
      </w:pPr>
    </w:p>
    <w:p w14:paraId="3A3F5D0C"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realizará el proyecto estructural del puente, tomando en cuenta las características tanto físicas como hidrológicas del río y el tipo de estrato geológico sobre el cual se desplantara la obra. El periodo de retorno (TR), para el cálculo del gasto de diseño correspondiente, será de 50 años.</w:t>
      </w:r>
    </w:p>
    <w:p w14:paraId="2BE1721F"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02E3E429"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deberá incluir, también en la memoria, la localización del sitio con coordenadas UTM (wgs84), delimitación de la cuenca, determinación de sus características fisiográficas, datos de las estaciones climatológicas utilizadas, secuencias de la aplicación del método, tablas, gráficas y conclusiones.</w:t>
      </w:r>
    </w:p>
    <w:p w14:paraId="7BB4A4A6"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5C1D7781"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b/>
          <w:bCs/>
          <w:sz w:val="21"/>
          <w:szCs w:val="21"/>
          <w:lang w:eastAsia="es-ES"/>
        </w:rPr>
        <w:t xml:space="preserve">Se propondrá una alternativa de construcción, dependiendo la ubicación geográfica del puente. Que garantice la confiabilidad y la pronta ejecución de la obra. </w:t>
      </w:r>
    </w:p>
    <w:p w14:paraId="717E82BA"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1D6A04DF"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Para cubrir los alcances descritos anteriormente, se deberán presentar algunos de los siguientes productos:</w:t>
      </w:r>
    </w:p>
    <w:p w14:paraId="074996B0"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2D268FD7"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Memoria descriptiva.</w:t>
      </w:r>
    </w:p>
    <w:p w14:paraId="3B6903E5"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Planta general.</w:t>
      </w:r>
    </w:p>
    <w:p w14:paraId="46C74B65"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Cimentación general.</w:t>
      </w:r>
    </w:p>
    <w:p w14:paraId="66A44E69"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Distribución de losas, </w:t>
      </w:r>
      <w:proofErr w:type="spellStart"/>
      <w:r w:rsidRPr="0062238C">
        <w:rPr>
          <w:rFonts w:ascii="Graphik Regular" w:hAnsi="Graphik Regular" w:cs="Arial"/>
          <w:sz w:val="21"/>
          <w:szCs w:val="21"/>
          <w:lang w:eastAsia="es-ES"/>
        </w:rPr>
        <w:t>prelosas</w:t>
      </w:r>
      <w:proofErr w:type="spellEnd"/>
      <w:r w:rsidRPr="0062238C">
        <w:rPr>
          <w:rFonts w:ascii="Graphik Regular" w:hAnsi="Graphik Regular" w:cs="Arial"/>
          <w:sz w:val="21"/>
          <w:szCs w:val="21"/>
          <w:lang w:eastAsia="es-ES"/>
        </w:rPr>
        <w:t xml:space="preserve"> y diafragmas (de concreto reforzado o metálicos).</w:t>
      </w:r>
    </w:p>
    <w:p w14:paraId="4861017D"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Geometría de caballetes.</w:t>
      </w:r>
    </w:p>
    <w:p w14:paraId="4C82EF1A"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Conexión de apoyos de columnas, trabes cabezal y trabes portantes.</w:t>
      </w:r>
    </w:p>
    <w:p w14:paraId="561B985A"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Geometría de los estribos.</w:t>
      </w:r>
    </w:p>
    <w:p w14:paraId="7BB0A1B6"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Cimentación para estribos y alerones.</w:t>
      </w:r>
    </w:p>
    <w:p w14:paraId="4238CE56"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Refuerzo de parillas superiores en zapatas de aleros, losas de estribos y anclaje de pilas.</w:t>
      </w:r>
    </w:p>
    <w:p w14:paraId="18507F9A"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Refuerzo de aleros y muro de estribos.</w:t>
      </w:r>
    </w:p>
    <w:p w14:paraId="633BFFEC"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Refuerzo de dados.</w:t>
      </w:r>
    </w:p>
    <w:p w14:paraId="0FD5FDCB"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Refuerzo en columnas.</w:t>
      </w:r>
    </w:p>
    <w:p w14:paraId="1F760E4B"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Losa de cimentación para caballetes.</w:t>
      </w:r>
    </w:p>
    <w:p w14:paraId="0F0F19E8"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Anclaje de pilas en losa.</w:t>
      </w:r>
    </w:p>
    <w:p w14:paraId="516197C5"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Trabes de concreto </w:t>
      </w:r>
      <w:proofErr w:type="spellStart"/>
      <w:r w:rsidRPr="0062238C">
        <w:rPr>
          <w:rFonts w:ascii="Graphik Regular" w:hAnsi="Graphik Regular" w:cs="Arial"/>
          <w:sz w:val="21"/>
          <w:szCs w:val="21"/>
          <w:lang w:eastAsia="es-ES"/>
        </w:rPr>
        <w:t>postensadas</w:t>
      </w:r>
      <w:proofErr w:type="spellEnd"/>
      <w:r w:rsidRPr="0062238C">
        <w:rPr>
          <w:rFonts w:ascii="Graphik Regular" w:hAnsi="Graphik Regular" w:cs="Arial"/>
          <w:sz w:val="21"/>
          <w:szCs w:val="21"/>
          <w:lang w:eastAsia="es-ES"/>
        </w:rPr>
        <w:t xml:space="preserve"> o pretensadas, indicando diámetros y separaciones de varillas, el </w:t>
      </w:r>
      <w:proofErr w:type="spellStart"/>
      <w:r w:rsidRPr="0062238C">
        <w:rPr>
          <w:rFonts w:ascii="Graphik Regular" w:hAnsi="Graphik Regular" w:cs="Arial"/>
          <w:sz w:val="21"/>
          <w:szCs w:val="21"/>
          <w:lang w:eastAsia="es-ES"/>
        </w:rPr>
        <w:t>numero</w:t>
      </w:r>
      <w:proofErr w:type="spellEnd"/>
      <w:r w:rsidRPr="0062238C">
        <w:rPr>
          <w:rFonts w:ascii="Graphik Regular" w:hAnsi="Graphik Regular" w:cs="Arial"/>
          <w:sz w:val="21"/>
          <w:szCs w:val="21"/>
          <w:lang w:eastAsia="es-ES"/>
        </w:rPr>
        <w:t xml:space="preserve"> y diámetro de los cables de tensado, así como el diagrama de tensado con todos los esfuerzos durante el tensado.</w:t>
      </w:r>
    </w:p>
    <w:p w14:paraId="28084D24"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Pilas intermedias, el plano respectivo contendrá el dibujo de los diferentes elementos con dimensiones y refuerzos indicando diámetro y separaciones.</w:t>
      </w:r>
    </w:p>
    <w:p w14:paraId="6184191F"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Banqueta y parapeto.</w:t>
      </w:r>
    </w:p>
    <w:p w14:paraId="23C49933"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Diafragmas.</w:t>
      </w:r>
    </w:p>
    <w:p w14:paraId="4835F253"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Trabe cabezal.</w:t>
      </w:r>
    </w:p>
    <w:p w14:paraId="589E27DA" w14:textId="77777777" w:rsidR="00515E90" w:rsidRPr="0062238C" w:rsidRDefault="00515E90" w:rsidP="00B8238E">
      <w:pPr>
        <w:keepNext/>
        <w:numPr>
          <w:ilvl w:val="0"/>
          <w:numId w:val="26"/>
        </w:numPr>
        <w:tabs>
          <w:tab w:val="left" w:pos="283"/>
          <w:tab w:val="left" w:pos="432"/>
        </w:tabs>
        <w:autoSpaceDE w:val="0"/>
        <w:autoSpaceDN w:val="0"/>
        <w:adjustRightInd w:val="0"/>
        <w:spacing w:after="0" w:line="240" w:lineRule="auto"/>
        <w:contextualSpacing/>
        <w:jc w:val="both"/>
        <w:rPr>
          <w:rFonts w:ascii="Graphik Regular" w:hAnsi="Graphik Regular" w:cs="Arial"/>
          <w:b/>
          <w:bCs/>
          <w:sz w:val="21"/>
          <w:szCs w:val="21"/>
          <w:u w:val="single"/>
          <w:lang w:eastAsia="es-ES"/>
        </w:rPr>
      </w:pPr>
      <w:r w:rsidRPr="0062238C">
        <w:rPr>
          <w:rFonts w:ascii="Graphik Regular" w:hAnsi="Graphik Regular" w:cs="Arial"/>
          <w:sz w:val="21"/>
          <w:szCs w:val="21"/>
          <w:lang w:eastAsia="es-ES"/>
        </w:rPr>
        <w:t xml:space="preserve"> Catálogo de conceptos y cantidades de obra con el formato que proporcione la secretaría de obras públicas y ordenamiento territorial, </w:t>
      </w:r>
      <w:r w:rsidRPr="0062238C">
        <w:rPr>
          <w:rFonts w:ascii="Graphik Regular" w:hAnsi="Graphik Regular" w:cs="Arial"/>
          <w:b/>
          <w:bCs/>
          <w:sz w:val="21"/>
          <w:szCs w:val="21"/>
          <w:u w:val="single"/>
          <w:lang w:eastAsia="es-ES"/>
        </w:rPr>
        <w:t>incluyendo los números generadores correspondientes.</w:t>
      </w:r>
    </w:p>
    <w:p w14:paraId="466BBDE5" w14:textId="77777777" w:rsidR="00515E90" w:rsidRPr="0062238C" w:rsidRDefault="00515E90" w:rsidP="00B8238E">
      <w:pPr>
        <w:numPr>
          <w:ilvl w:val="0"/>
          <w:numId w:val="26"/>
        </w:numPr>
        <w:tabs>
          <w:tab w:val="left" w:pos="283"/>
        </w:tabs>
        <w:autoSpaceDE w:val="0"/>
        <w:autoSpaceDN w:val="0"/>
        <w:adjustRightInd w:val="0"/>
        <w:spacing w:after="0" w:line="240" w:lineRule="auto"/>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indicaran las listas de varillas y las cuantificaciones de materiales así como las notas, recomendaciones de construcción, las especificaciones de materiales y sus resistencias respectivas.</w:t>
      </w:r>
    </w:p>
    <w:p w14:paraId="2E60E304" w14:textId="77777777" w:rsidR="00515E90" w:rsidRPr="0062238C" w:rsidRDefault="00515E90" w:rsidP="00515E90">
      <w:pPr>
        <w:autoSpaceDE w:val="0"/>
        <w:autoSpaceDN w:val="0"/>
        <w:adjustRightInd w:val="0"/>
        <w:contextualSpacing/>
        <w:rPr>
          <w:rFonts w:ascii="Graphik Regular" w:hAnsi="Graphik Regular" w:cs="Arial"/>
          <w:b/>
          <w:bCs/>
          <w:sz w:val="21"/>
          <w:szCs w:val="21"/>
          <w:lang w:eastAsia="es-ES"/>
        </w:rPr>
      </w:pPr>
    </w:p>
    <w:p w14:paraId="55F1EEB6" w14:textId="77777777" w:rsidR="00515E90" w:rsidRPr="0062238C" w:rsidRDefault="00515E90" w:rsidP="00515E90">
      <w:pPr>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5.6 OBRA INDUCIDA Y AFECTACIONES.</w:t>
      </w:r>
    </w:p>
    <w:p w14:paraId="3D5FA94A" w14:textId="77777777" w:rsidR="00515E90" w:rsidRPr="0062238C" w:rsidRDefault="00515E90" w:rsidP="00515E90">
      <w:pPr>
        <w:autoSpaceDE w:val="0"/>
        <w:autoSpaceDN w:val="0"/>
        <w:adjustRightInd w:val="0"/>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 xml:space="preserve"> </w:t>
      </w:r>
    </w:p>
    <w:p w14:paraId="19EE4850"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Se realizará el proyecto ejecutivo de la obra inducida para adecuar instalaciones subterráneas y de la infraestructura en general que por su ubicación, sean afectadas por la construcción de la obra. Se identificarán las afectaciones a las edificaciones que se ubiquen dentro del área  de estudio.</w:t>
      </w:r>
    </w:p>
    <w:p w14:paraId="6558E30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1E0A65B4"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información se presentará en los planos de planta geométrica, se incluirá el nombre de los propietarios de edificaciones y terrenos, la cantidad y tipo de elementos por reubicar, área y tipo de edificaciones que se afectarán, área  y régimen de propiedad de los terrenos dentro del derecho de vía.</w:t>
      </w:r>
    </w:p>
    <w:p w14:paraId="0FEC5BEC"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03326506" w14:textId="77777777" w:rsidR="00515E90" w:rsidRPr="0062238C" w:rsidRDefault="00515E90" w:rsidP="00515E90">
      <w:pPr>
        <w:keepNext/>
        <w:tabs>
          <w:tab w:val="left" w:pos="432"/>
        </w:tabs>
        <w:autoSpaceDE w:val="0"/>
        <w:autoSpaceDN w:val="0"/>
        <w:adjustRightInd w:val="0"/>
        <w:contextualSpacing/>
        <w:rPr>
          <w:rFonts w:ascii="Graphik Regular" w:hAnsi="Graphik Regular" w:cs="Arial"/>
          <w:b/>
          <w:bCs/>
          <w:sz w:val="21"/>
          <w:szCs w:val="21"/>
          <w:lang w:eastAsia="es-ES"/>
        </w:rPr>
      </w:pPr>
      <w:r w:rsidRPr="0062238C">
        <w:rPr>
          <w:rFonts w:ascii="Graphik Regular" w:hAnsi="Graphik Regular" w:cs="Arial"/>
          <w:b/>
          <w:bCs/>
          <w:sz w:val="21"/>
          <w:szCs w:val="21"/>
          <w:lang w:eastAsia="es-ES"/>
        </w:rPr>
        <w:t>6. OBSERVACIONES Y RECOMENDACIONES.</w:t>
      </w:r>
    </w:p>
    <w:p w14:paraId="3F5A5BBD" w14:textId="77777777" w:rsidR="00515E90" w:rsidRPr="0062238C" w:rsidRDefault="00515E90" w:rsidP="00515E90">
      <w:pPr>
        <w:autoSpaceDE w:val="0"/>
        <w:autoSpaceDN w:val="0"/>
        <w:adjustRightInd w:val="0"/>
        <w:contextualSpacing/>
        <w:jc w:val="center"/>
        <w:rPr>
          <w:rFonts w:ascii="Graphik Regular" w:hAnsi="Graphik Regular" w:cs="Arial"/>
          <w:b/>
          <w:bCs/>
          <w:sz w:val="21"/>
          <w:szCs w:val="21"/>
          <w:lang w:eastAsia="es-ES"/>
        </w:rPr>
      </w:pPr>
    </w:p>
    <w:p w14:paraId="087E4339"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Los términos antes descritos son solo de tipo enunciativos no limitativos, así mismo la elaboración del proyecto se realizará apegado a las normas y especificaciones 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EE598DA"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7925D768"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3BC5A67F"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2891176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empresa ejecutora del proyecto, deberá presentar periódicamente sus avances físicos correspondientes del desarrollo del proyecto.</w:t>
      </w:r>
    </w:p>
    <w:p w14:paraId="613B85E9"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438D1E0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La empresa ejecutora del proyecto deberá fundamentar en las normas aplicables al caso, su propuesta del procedimiento constructivo y tipo de materiales a usar.</w:t>
      </w:r>
    </w:p>
    <w:p w14:paraId="17C5B8FA" w14:textId="77777777" w:rsidR="00515E90" w:rsidRPr="0062238C" w:rsidRDefault="00515E90" w:rsidP="00515E90">
      <w:pPr>
        <w:autoSpaceDE w:val="0"/>
        <w:autoSpaceDN w:val="0"/>
        <w:adjustRightInd w:val="0"/>
        <w:contextualSpacing/>
        <w:jc w:val="both"/>
        <w:rPr>
          <w:rFonts w:ascii="Graphik Regular" w:hAnsi="Graphik Regular" w:cs="Arial"/>
          <w:b/>
          <w:bCs/>
          <w:sz w:val="21"/>
          <w:szCs w:val="21"/>
          <w:lang w:eastAsia="es-ES"/>
        </w:rPr>
      </w:pPr>
    </w:p>
    <w:p w14:paraId="17561EC6" w14:textId="77777777" w:rsidR="00515E90" w:rsidRPr="0062238C" w:rsidRDefault="00515E90" w:rsidP="00515E90">
      <w:pPr>
        <w:autoSpaceDE w:val="0"/>
        <w:autoSpaceDN w:val="0"/>
        <w:adjustRightInd w:val="0"/>
        <w:contextualSpacing/>
        <w:rPr>
          <w:rFonts w:ascii="Graphik Regular" w:hAnsi="Graphik Regular" w:cs="Arial"/>
          <w:b/>
          <w:bCs/>
          <w:sz w:val="21"/>
          <w:szCs w:val="21"/>
          <w:lang w:eastAsia="es-ES"/>
        </w:rPr>
      </w:pPr>
      <w:r w:rsidRPr="0062238C">
        <w:rPr>
          <w:rFonts w:ascii="Graphik Regular" w:hAnsi="Graphik Regular" w:cs="Arial"/>
          <w:b/>
          <w:bCs/>
          <w:sz w:val="21"/>
          <w:szCs w:val="21"/>
          <w:lang w:eastAsia="es-ES"/>
        </w:rPr>
        <w:t>Se requiere que la empresa ejecutora del proyecto:</w:t>
      </w:r>
    </w:p>
    <w:p w14:paraId="5DE73E23"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0B47A500" w14:textId="77777777" w:rsidR="00515E90" w:rsidRPr="0062238C" w:rsidRDefault="00515E90" w:rsidP="00B8238E">
      <w:pPr>
        <w:numPr>
          <w:ilvl w:val="0"/>
          <w:numId w:val="28"/>
        </w:numPr>
        <w:autoSpaceDE w:val="0"/>
        <w:autoSpaceDN w:val="0"/>
        <w:adjustRightInd w:val="0"/>
        <w:spacing w:after="0" w:line="240" w:lineRule="auto"/>
        <w:ind w:left="709"/>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Presente sus avances de trabajo (campo y gabinete) por periodos quincenales.</w:t>
      </w:r>
    </w:p>
    <w:p w14:paraId="5691B422" w14:textId="77777777" w:rsidR="00515E90" w:rsidRPr="0062238C" w:rsidRDefault="00515E90" w:rsidP="00B8238E">
      <w:pPr>
        <w:numPr>
          <w:ilvl w:val="0"/>
          <w:numId w:val="28"/>
        </w:numPr>
        <w:autoSpaceDE w:val="0"/>
        <w:autoSpaceDN w:val="0"/>
        <w:adjustRightInd w:val="0"/>
        <w:spacing w:after="0" w:line="240" w:lineRule="auto"/>
        <w:ind w:left="709"/>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Presente al inicio un programa de entrega de trabajos.</w:t>
      </w:r>
    </w:p>
    <w:p w14:paraId="57665144"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0B488256" w14:textId="77777777" w:rsidR="00515E90" w:rsidRPr="0062238C" w:rsidRDefault="00515E90" w:rsidP="00515E90">
      <w:pPr>
        <w:tabs>
          <w:tab w:val="left" w:pos="284"/>
        </w:tabs>
        <w:contextualSpacing/>
        <w:jc w:val="both"/>
        <w:rPr>
          <w:rFonts w:ascii="Graphik Regular" w:hAnsi="Graphik Regular" w:cs="Arial"/>
          <w:b/>
          <w:sz w:val="21"/>
          <w:szCs w:val="21"/>
        </w:rPr>
      </w:pPr>
      <w:r w:rsidRPr="0062238C">
        <w:rPr>
          <w:rFonts w:ascii="Graphik Regular" w:hAnsi="Graphik Regular" w:cs="Arial"/>
          <w:b/>
          <w:bCs/>
          <w:sz w:val="21"/>
          <w:szCs w:val="21"/>
          <w:lang w:eastAsia="es-ES"/>
        </w:rPr>
        <w:t>7. PRODUCTOS A ENTREGAR</w:t>
      </w:r>
      <w:r w:rsidRPr="0062238C">
        <w:rPr>
          <w:rFonts w:ascii="Graphik Regular" w:hAnsi="Graphik Regular" w:cs="Arial"/>
          <w:b/>
          <w:sz w:val="21"/>
          <w:szCs w:val="21"/>
        </w:rPr>
        <w:t>.</w:t>
      </w:r>
    </w:p>
    <w:p w14:paraId="77BCCE8B" w14:textId="77777777" w:rsidR="00515E90" w:rsidRPr="0062238C" w:rsidRDefault="00515E90" w:rsidP="00515E90">
      <w:pPr>
        <w:contextualSpacing/>
        <w:jc w:val="both"/>
        <w:rPr>
          <w:rFonts w:ascii="Graphik Regular" w:hAnsi="Graphik Regular" w:cs="Arial"/>
          <w:sz w:val="21"/>
          <w:szCs w:val="21"/>
        </w:rPr>
      </w:pPr>
    </w:p>
    <w:p w14:paraId="214C9845" w14:textId="77777777" w:rsidR="00515E90" w:rsidRPr="0062238C" w:rsidRDefault="00515E90" w:rsidP="00515E90">
      <w:pPr>
        <w:autoSpaceDE w:val="0"/>
        <w:autoSpaceDN w:val="0"/>
        <w:adjustRightInd w:val="0"/>
        <w:contextualSpacing/>
        <w:jc w:val="both"/>
        <w:rPr>
          <w:rFonts w:ascii="Graphik Regular" w:hAnsi="Graphik Regular" w:cs="Tahoma"/>
          <w:sz w:val="21"/>
          <w:szCs w:val="21"/>
        </w:rPr>
      </w:pPr>
      <w:r w:rsidRPr="0062238C">
        <w:rPr>
          <w:rFonts w:ascii="Graphik Regular" w:hAnsi="Graphik Regular" w:cs="Tahoma"/>
          <w:sz w:val="21"/>
          <w:szCs w:val="21"/>
        </w:rPr>
        <w:t xml:space="preserve">Los planos se entregarán impresos en papel bond y una o dos copias según lo requiera el programa; las carpetas que se entregarán serán de 3 arillos. Todos los planos, información escrita y memoria de cálculo se entregarán  en respaldo magnético (CD).  </w:t>
      </w:r>
    </w:p>
    <w:p w14:paraId="127A4697" w14:textId="7777777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p>
    <w:p w14:paraId="77F2D92E" w14:textId="77777777" w:rsidR="00515E90" w:rsidRPr="0062238C" w:rsidRDefault="00515E90" w:rsidP="00515E90">
      <w:pPr>
        <w:autoSpaceDE w:val="0"/>
        <w:autoSpaceDN w:val="0"/>
        <w:adjustRightInd w:val="0"/>
        <w:ind w:left="-77" w:firstLine="77"/>
        <w:contextualSpacing/>
        <w:jc w:val="both"/>
        <w:rPr>
          <w:rFonts w:ascii="Graphik Regular" w:hAnsi="Graphik Regular" w:cs="Arial"/>
          <w:b/>
          <w:bCs/>
          <w:sz w:val="21"/>
          <w:szCs w:val="21"/>
          <w:lang w:eastAsia="es-ES"/>
        </w:rPr>
      </w:pPr>
      <w:r w:rsidRPr="0062238C">
        <w:rPr>
          <w:rFonts w:ascii="Graphik Regular" w:hAnsi="Graphik Regular" w:cs="Arial"/>
          <w:b/>
          <w:bCs/>
          <w:sz w:val="21"/>
          <w:szCs w:val="21"/>
          <w:lang w:eastAsia="es-ES"/>
        </w:rPr>
        <w:t>8.</w:t>
      </w:r>
      <w:r w:rsidRPr="0062238C">
        <w:rPr>
          <w:rFonts w:ascii="Graphik Regular" w:hAnsi="Graphik Regular" w:cs="Arial"/>
          <w:sz w:val="21"/>
          <w:szCs w:val="21"/>
          <w:lang w:eastAsia="es-ES"/>
        </w:rPr>
        <w:t xml:space="preserve"> </w:t>
      </w:r>
      <w:r w:rsidRPr="0062238C">
        <w:rPr>
          <w:rFonts w:ascii="Graphik Regular" w:hAnsi="Graphik Regular" w:cs="Arial"/>
          <w:b/>
          <w:bCs/>
          <w:sz w:val="21"/>
          <w:szCs w:val="21"/>
          <w:lang w:eastAsia="es-ES"/>
        </w:rPr>
        <w:t>TIEMPO DE EJECUCIÓN.</w:t>
      </w:r>
    </w:p>
    <w:p w14:paraId="3A82C11B" w14:textId="77777777" w:rsidR="00515E90" w:rsidRPr="0062238C" w:rsidRDefault="00515E90" w:rsidP="00515E90">
      <w:pPr>
        <w:autoSpaceDE w:val="0"/>
        <w:autoSpaceDN w:val="0"/>
        <w:adjustRightInd w:val="0"/>
        <w:contextualSpacing/>
        <w:jc w:val="both"/>
        <w:rPr>
          <w:rFonts w:ascii="Graphik Regular" w:hAnsi="Graphik Regular" w:cs="Arial"/>
          <w:b/>
          <w:bCs/>
          <w:sz w:val="21"/>
          <w:szCs w:val="21"/>
          <w:lang w:eastAsia="es-ES"/>
        </w:rPr>
      </w:pPr>
    </w:p>
    <w:p w14:paraId="1FB85071" w14:textId="22D14567" w:rsidR="00515E90" w:rsidRPr="0062238C" w:rsidRDefault="00515E90" w:rsidP="00515E90">
      <w:pPr>
        <w:autoSpaceDE w:val="0"/>
        <w:autoSpaceDN w:val="0"/>
        <w:adjustRightInd w:val="0"/>
        <w:contextualSpacing/>
        <w:jc w:val="both"/>
        <w:rPr>
          <w:rFonts w:ascii="Graphik Regular" w:hAnsi="Graphik Regular" w:cs="Arial"/>
          <w:sz w:val="21"/>
          <w:szCs w:val="21"/>
          <w:lang w:eastAsia="es-ES"/>
        </w:rPr>
      </w:pPr>
      <w:r w:rsidRPr="0062238C">
        <w:rPr>
          <w:rFonts w:ascii="Graphik Regular" w:hAnsi="Graphik Regular" w:cs="Arial"/>
          <w:sz w:val="21"/>
          <w:szCs w:val="21"/>
          <w:lang w:eastAsia="es-ES"/>
        </w:rPr>
        <w:t xml:space="preserve">El tiempo de elaboración de los trabajos será de </w:t>
      </w:r>
      <w:r w:rsidRPr="0062238C">
        <w:rPr>
          <w:rFonts w:ascii="Graphik Regular" w:hAnsi="Graphik Regular" w:cs="Arial"/>
          <w:b/>
          <w:bCs/>
          <w:sz w:val="21"/>
          <w:szCs w:val="21"/>
          <w:lang w:eastAsia="es-ES"/>
        </w:rPr>
        <w:t xml:space="preserve"> </w:t>
      </w:r>
      <w:r w:rsidR="003C52E7">
        <w:rPr>
          <w:rFonts w:ascii="Graphik Regular" w:hAnsi="Graphik Regular" w:cs="Arial"/>
          <w:b/>
          <w:bCs/>
          <w:noProof/>
          <w:sz w:val="21"/>
          <w:szCs w:val="21"/>
          <w:lang w:eastAsia="es-ES"/>
        </w:rPr>
        <w:t>3 meses</w:t>
      </w:r>
      <w:r w:rsidRPr="0062238C">
        <w:rPr>
          <w:rFonts w:ascii="Graphik Regular" w:hAnsi="Graphik Regular" w:cs="Arial"/>
          <w:sz w:val="21"/>
          <w:szCs w:val="21"/>
          <w:lang w:eastAsia="es-ES"/>
        </w:rPr>
        <w:t xml:space="preserve"> calendario, la Secretaría de Obras Públicas y Ordenamiento Territorial, verificará los avances y supervisará los trabajos a fin de garantizar su cumplimiento en calidad y tiempo.</w:t>
      </w:r>
    </w:p>
    <w:sectPr w:rsidR="00515E90" w:rsidRPr="0062238C" w:rsidSect="00C371E5">
      <w:headerReference w:type="default" r:id="rId8"/>
      <w:footerReference w:type="default" r:id="rId9"/>
      <w:headerReference w:type="first" r:id="rId10"/>
      <w:pgSz w:w="12240" w:h="15840"/>
      <w:pgMar w:top="2222"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343E0" w14:textId="77777777" w:rsidR="00F637A8" w:rsidRDefault="00F637A8" w:rsidP="00075E10">
      <w:pPr>
        <w:spacing w:after="0" w:line="240" w:lineRule="auto"/>
      </w:pPr>
      <w:r>
        <w:separator/>
      </w:r>
    </w:p>
  </w:endnote>
  <w:endnote w:type="continuationSeparator" w:id="0">
    <w:p w14:paraId="2C4E7D50" w14:textId="77777777" w:rsidR="00F637A8" w:rsidRDefault="00F637A8" w:rsidP="000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Graphik Bold">
    <w:panose1 w:val="020B0803030202060203"/>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B8B" w14:textId="77777777" w:rsidR="002C5896" w:rsidRPr="00A54686" w:rsidRDefault="002C5896" w:rsidP="008E4A25">
    <w:pPr>
      <w:pStyle w:val="Piedepgina"/>
      <w:framePr w:w="1366" w:wrap="around" w:vAnchor="text" w:hAnchor="page" w:x="9496" w:y="93"/>
      <w:rPr>
        <w:rStyle w:val="Nmerodepgina"/>
        <w:rFonts w:ascii="Montserrat" w:hAnsi="Montserrat" w:cs="Arial"/>
        <w:sz w:val="20"/>
      </w:rPr>
    </w:pPr>
    <w:r w:rsidRPr="00A54686">
      <w:rPr>
        <w:rStyle w:val="Nmerodepgina"/>
        <w:rFonts w:ascii="Montserrat" w:hAnsi="Montserrat" w:cs="Arial"/>
        <w:sz w:val="20"/>
      </w:rPr>
      <w:t xml:space="preserve">Página  </w:t>
    </w:r>
    <w:r w:rsidRPr="00A54686">
      <w:rPr>
        <w:rStyle w:val="Nmerodepgina"/>
        <w:rFonts w:ascii="Montserrat" w:hAnsi="Montserrat" w:cs="Arial"/>
        <w:sz w:val="20"/>
      </w:rPr>
      <w:fldChar w:fldCharType="begin"/>
    </w:r>
    <w:r w:rsidRPr="00A54686">
      <w:rPr>
        <w:rStyle w:val="Nmerodepgina"/>
        <w:rFonts w:ascii="Montserrat" w:hAnsi="Montserrat" w:cs="Arial"/>
        <w:sz w:val="20"/>
      </w:rPr>
      <w:instrText xml:space="preserve">PAGE  </w:instrText>
    </w:r>
    <w:r w:rsidRPr="00A54686">
      <w:rPr>
        <w:rStyle w:val="Nmerodepgina"/>
        <w:rFonts w:ascii="Montserrat" w:hAnsi="Montserrat" w:cs="Arial"/>
        <w:sz w:val="20"/>
      </w:rPr>
      <w:fldChar w:fldCharType="separate"/>
    </w:r>
    <w:r w:rsidR="00C371E5">
      <w:rPr>
        <w:rStyle w:val="Nmerodepgina"/>
        <w:rFonts w:ascii="Montserrat" w:hAnsi="Montserrat" w:cs="Arial"/>
        <w:noProof/>
        <w:sz w:val="20"/>
      </w:rPr>
      <w:t>34</w:t>
    </w:r>
    <w:r w:rsidRPr="00A54686">
      <w:rPr>
        <w:rStyle w:val="Nmerodepgina"/>
        <w:rFonts w:ascii="Montserrat" w:hAnsi="Montserrat" w:cs="Arial"/>
        <w:sz w:val="20"/>
      </w:rPr>
      <w:fldChar w:fldCharType="end"/>
    </w:r>
  </w:p>
  <w:p w14:paraId="4A794C98" w14:textId="77777777" w:rsidR="002C5896" w:rsidRDefault="002C589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57CAC" w14:textId="77777777" w:rsidR="00F637A8" w:rsidRDefault="00F637A8" w:rsidP="00075E10">
      <w:pPr>
        <w:spacing w:after="0" w:line="240" w:lineRule="auto"/>
      </w:pPr>
      <w:r>
        <w:separator/>
      </w:r>
    </w:p>
  </w:footnote>
  <w:footnote w:type="continuationSeparator" w:id="0">
    <w:p w14:paraId="16C431EE" w14:textId="77777777" w:rsidR="00F637A8" w:rsidRDefault="00F637A8" w:rsidP="00075E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81006" w14:textId="7E8DE3FA" w:rsidR="002C5896" w:rsidRPr="005033DE" w:rsidRDefault="00C371E5" w:rsidP="00FD5F8B">
    <w:pPr>
      <w:keepLines/>
      <w:tabs>
        <w:tab w:val="left" w:pos="9639"/>
      </w:tabs>
      <w:spacing w:after="0" w:line="240" w:lineRule="auto"/>
      <w:ind w:right="332"/>
      <w:rPr>
        <w:rFonts w:ascii="Montserrat" w:eastAsia="Times New Roman" w:hAnsi="Montserrat" w:cs="Arial"/>
        <w:b/>
        <w:color w:val="000000"/>
        <w:sz w:val="14"/>
        <w:szCs w:val="16"/>
        <w:lang w:val="es-ES" w:eastAsia="es-ES"/>
      </w:rPr>
    </w:pPr>
    <w:r w:rsidRPr="00C371E5">
      <w:rPr>
        <w:rFonts w:ascii="Montserrat" w:eastAsia="Times New Roman" w:hAnsi="Montserrat" w:cs="Arial"/>
        <w:color w:val="000000"/>
        <w:sz w:val="14"/>
        <w:szCs w:val="16"/>
        <w:lang w:val="es-ES" w:eastAsia="es-ES"/>
      </w:rPr>
      <w:drawing>
        <wp:anchor distT="0" distB="0" distL="114300" distR="114300" simplePos="0" relativeHeight="251667456" behindDoc="1" locked="0" layoutInCell="1" allowOverlap="1" wp14:anchorId="77284680" wp14:editId="6BE40748">
          <wp:simplePos x="0" y="0"/>
          <wp:positionH relativeFrom="column">
            <wp:posOffset>5410200</wp:posOffset>
          </wp:positionH>
          <wp:positionV relativeFrom="paragraph">
            <wp:posOffset>102870</wp:posOffset>
          </wp:positionV>
          <wp:extent cx="590550" cy="713105"/>
          <wp:effectExtent l="0" t="0" r="0" b="0"/>
          <wp:wrapTight wrapText="bothSides">
            <wp:wrapPolygon edited="0">
              <wp:start x="0" y="0"/>
              <wp:lineTo x="0" y="20773"/>
              <wp:lineTo x="20903" y="20773"/>
              <wp:lineTo x="20903" y="0"/>
              <wp:lineTo x="0" y="0"/>
            </wp:wrapPolygon>
          </wp:wrapTight>
          <wp:docPr id="15"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1" cstate="print">
                    <a:extLst>
                      <a:ext uri="{28A0092B-C50C-407E-A947-70E740481C1C}">
                        <a14:useLocalDpi xmlns:a14="http://schemas.microsoft.com/office/drawing/2010/main" val="0"/>
                      </a:ext>
                    </a:extLst>
                  </a:blip>
                  <a:srcRect l="5807" t="4588" r="6479" b="4704"/>
                  <a:stretch>
                    <a:fillRect/>
                  </a:stretch>
                </pic:blipFill>
                <pic:spPr bwMode="auto">
                  <a:xfrm>
                    <a:off x="0" y="0"/>
                    <a:ext cx="590550" cy="713105"/>
                  </a:xfrm>
                  <a:prstGeom prst="rect">
                    <a:avLst/>
                  </a:prstGeom>
                  <a:noFill/>
                  <a:ln>
                    <a:noFill/>
                  </a:ln>
                  <a:extLst/>
                </pic:spPr>
              </pic:pic>
            </a:graphicData>
          </a:graphic>
        </wp:anchor>
      </w:drawing>
    </w:r>
    <w:r>
      <w:rPr>
        <w:rFonts w:ascii="Montserrat" w:eastAsia="Times New Roman" w:hAnsi="Montserrat" w:cs="Arial"/>
        <w:color w:val="000000"/>
        <w:sz w:val="14"/>
        <w:szCs w:val="16"/>
        <w:lang w:val="es-ES" w:eastAsia="es-ES"/>
      </w:rPr>
      <w:t xml:space="preserve"> </w:t>
    </w:r>
    <w:r w:rsidR="002C5896">
      <w:rPr>
        <w:rFonts w:ascii="Montserrat" w:eastAsia="Times New Roman" w:hAnsi="Montserrat" w:cs="Arial"/>
        <w:color w:val="000000"/>
        <w:sz w:val="14"/>
        <w:szCs w:val="16"/>
        <w:lang w:val="es-ES" w:eastAsia="es-ES"/>
      </w:rPr>
      <w:t xml:space="preserve">                                                                                                                                                                                                                                                                                </w:t>
    </w:r>
    <w:r w:rsidR="002C5896" w:rsidRPr="005033DE">
      <w:rPr>
        <w:rFonts w:ascii="Montserrat" w:eastAsia="Times New Roman" w:hAnsi="Montserrat" w:cs="Arial"/>
        <w:color w:val="000000"/>
        <w:sz w:val="14"/>
        <w:szCs w:val="16"/>
        <w:lang w:val="es-ES" w:eastAsia="es-ES"/>
      </w:rPr>
      <w:t xml:space="preserve"> </w:t>
    </w:r>
  </w:p>
  <w:p w14:paraId="570435F4" w14:textId="246FF36B" w:rsidR="002C5896" w:rsidRPr="005033DE" w:rsidRDefault="00C371E5" w:rsidP="002C0809">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r w:rsidRPr="00C371E5">
      <w:rPr>
        <w:rFonts w:ascii="Montserrat" w:eastAsia="Times New Roman" w:hAnsi="Montserrat" w:cs="Arial"/>
        <w:color w:val="000000"/>
        <w:sz w:val="14"/>
        <w:szCs w:val="16"/>
        <w:lang w:val="es-ES" w:eastAsia="es-ES"/>
      </w:rPr>
      <mc:AlternateContent>
        <mc:Choice Requires="wps">
          <w:drawing>
            <wp:anchor distT="0" distB="0" distL="114300" distR="114300" simplePos="0" relativeHeight="251666432" behindDoc="0" locked="0" layoutInCell="1" allowOverlap="1" wp14:anchorId="29E1C11A" wp14:editId="3ABA31FE">
              <wp:simplePos x="0" y="0"/>
              <wp:positionH relativeFrom="column">
                <wp:posOffset>628650</wp:posOffset>
              </wp:positionH>
              <wp:positionV relativeFrom="paragraph">
                <wp:posOffset>117475</wp:posOffset>
              </wp:positionV>
              <wp:extent cx="4572000" cy="589280"/>
              <wp:effectExtent l="0" t="0" r="0" b="1270"/>
              <wp:wrapNone/>
              <wp:docPr id="1" name="Cuadro de texto 1"/>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6C69E" w14:textId="77777777" w:rsidR="00C371E5" w:rsidRPr="0043045F" w:rsidRDefault="00C371E5" w:rsidP="00C371E5">
                          <w:pPr>
                            <w:spacing w:after="0"/>
                            <w:jc w:val="center"/>
                            <w:rPr>
                              <w:b/>
                              <w:sz w:val="24"/>
                            </w:rPr>
                          </w:pPr>
                          <w:r w:rsidRPr="0043045F">
                            <w:rPr>
                              <w:b/>
                              <w:sz w:val="24"/>
                            </w:rPr>
                            <w:t>SECRETARÍA DE OBRAS PÚBLICAS Y ORDENAMIENTO</w:t>
                          </w:r>
                          <w:r>
                            <w:rPr>
                              <w:b/>
                              <w:sz w:val="24"/>
                            </w:rPr>
                            <w:t xml:space="preserve"> TERRITORIAL</w:t>
                          </w:r>
                        </w:p>
                        <w:p w14:paraId="0D0E5DB7" w14:textId="77777777" w:rsidR="00C371E5" w:rsidRDefault="00C371E5" w:rsidP="00C371E5">
                          <w:pPr>
                            <w:spacing w:after="0"/>
                            <w:jc w:val="center"/>
                          </w:pPr>
                          <w:r>
                            <w:t>DIRECCIÓN GENERAL DE ESTUDIOS Y PROYECTOS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E1C11A" id="_x0000_t202" coordsize="21600,21600" o:spt="202" path="m,l,21600r21600,l21600,xe">
              <v:stroke joinstyle="miter"/>
              <v:path gradientshapeok="t" o:connecttype="rect"/>
            </v:shapetype>
            <v:shape id="Cuadro de texto 1" o:spid="_x0000_s1026" type="#_x0000_t202" style="position:absolute;left:0;text-align:left;margin-left:49.5pt;margin-top:9.25pt;width:5in;height:46.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" fillcolor="white [3201]" stroked="f" strokeweight=".5pt">
              <v:textbox>
                <w:txbxContent>
                  <w:p w14:paraId="2556C69E" w14:textId="77777777" w:rsidR="00C371E5" w:rsidRPr="0043045F" w:rsidRDefault="00C371E5" w:rsidP="00C371E5">
                    <w:pPr>
                      <w:spacing w:after="0"/>
                      <w:jc w:val="center"/>
                      <w:rPr>
                        <w:b/>
                        <w:sz w:val="24"/>
                      </w:rPr>
                    </w:pPr>
                    <w:r w:rsidRPr="0043045F">
                      <w:rPr>
                        <w:b/>
                        <w:sz w:val="24"/>
                      </w:rPr>
                      <w:t>SECRETARÍA DE OBRAS PÚBLICAS Y ORDENAMIENTO</w:t>
                    </w:r>
                    <w:r>
                      <w:rPr>
                        <w:b/>
                        <w:sz w:val="24"/>
                      </w:rPr>
                      <w:t xml:space="preserve"> TERRITORIAL</w:t>
                    </w:r>
                  </w:p>
                  <w:p w14:paraId="0D0E5DB7" w14:textId="77777777" w:rsidR="00C371E5" w:rsidRDefault="00C371E5" w:rsidP="00C371E5">
                    <w:pPr>
                      <w:spacing w:after="0"/>
                      <w:jc w:val="center"/>
                    </w:pPr>
                    <w:r>
                      <w:t>DIRECCIÓN GENERAL DE ESTUDIOS Y PROYECTOS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80EB5" w14:textId="2EFFC90C" w:rsidR="002C5896" w:rsidRPr="005033DE" w:rsidRDefault="002C5896" w:rsidP="00090574">
    <w:pPr>
      <w:keepLines/>
      <w:tabs>
        <w:tab w:val="left" w:pos="9639"/>
      </w:tabs>
      <w:spacing w:after="0" w:line="240" w:lineRule="auto"/>
      <w:ind w:right="332"/>
      <w:rPr>
        <w:rFonts w:ascii="Montserrat" w:eastAsia="Times New Roman" w:hAnsi="Montserrat" w:cs="Arial"/>
        <w:b/>
        <w:color w:val="000000"/>
        <w:sz w:val="14"/>
        <w:szCs w:val="16"/>
        <w:lang w:val="es-ES" w:eastAsia="es-ES"/>
      </w:rPr>
    </w:pPr>
    <w:r>
      <w:rPr>
        <w:rFonts w:ascii="Montserrat" w:eastAsia="Times New Roman" w:hAnsi="Montserrat" w:cs="Arial"/>
        <w:b/>
        <w:noProof/>
        <w:color w:val="000000"/>
        <w:szCs w:val="24"/>
        <w:lang w:eastAsia="es-MX"/>
      </w:rPr>
      <mc:AlternateContent>
        <mc:Choice Requires="wps">
          <w:drawing>
            <wp:anchor distT="0" distB="0" distL="114300" distR="114300" simplePos="0" relativeHeight="251660288" behindDoc="0" locked="0" layoutInCell="1" allowOverlap="1" wp14:anchorId="51CC0D47" wp14:editId="73410582">
              <wp:simplePos x="0" y="0"/>
              <wp:positionH relativeFrom="column">
                <wp:posOffset>838200</wp:posOffset>
              </wp:positionH>
              <wp:positionV relativeFrom="paragraph">
                <wp:posOffset>169545</wp:posOffset>
              </wp:positionV>
              <wp:extent cx="4572000" cy="589280"/>
              <wp:effectExtent l="0" t="0" r="0" b="1270"/>
              <wp:wrapNone/>
              <wp:docPr id="17" name="Cuadro de texto 17"/>
              <wp:cNvGraphicFramePr/>
              <a:graphic xmlns:a="http://schemas.openxmlformats.org/drawingml/2006/main">
                <a:graphicData uri="http://schemas.microsoft.com/office/word/2010/wordprocessingShape">
                  <wps:wsp>
                    <wps:cNvSpPr txBox="1"/>
                    <wps:spPr>
                      <a:xfrm>
                        <a:off x="0" y="0"/>
                        <a:ext cx="4572000" cy="589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F1AD4" w14:textId="0EC5CF7E" w:rsidR="002C5896" w:rsidRPr="0043045F" w:rsidRDefault="002C5896" w:rsidP="00AB75E3">
                          <w:pPr>
                            <w:spacing w:after="0"/>
                            <w:jc w:val="center"/>
                            <w:rPr>
                              <w:b/>
                              <w:sz w:val="24"/>
                            </w:rPr>
                          </w:pPr>
                          <w:r w:rsidRPr="0043045F">
                            <w:rPr>
                              <w:b/>
                              <w:sz w:val="24"/>
                            </w:rPr>
                            <w:t>SECRETARÍA DE OBRAS PÚBLICAS Y ORDENAMIENTO</w:t>
                          </w:r>
                          <w:r>
                            <w:rPr>
                              <w:b/>
                              <w:sz w:val="24"/>
                            </w:rPr>
                            <w:t xml:space="preserve"> TERRITORIAL</w:t>
                          </w:r>
                        </w:p>
                        <w:p w14:paraId="00473F52" w14:textId="23C7EB8B" w:rsidR="002C5896" w:rsidRDefault="002C5896" w:rsidP="00AB75E3">
                          <w:pPr>
                            <w:spacing w:after="0"/>
                            <w:jc w:val="center"/>
                          </w:pPr>
                          <w:r>
                            <w:t>DIRECCIÓN GENERAL DE ESTUDIOS Y PROYECTOS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CC0D47" id="_x0000_t202" coordsize="21600,21600" o:spt="202" path="m,l,21600r21600,l21600,xe">
              <v:stroke joinstyle="miter"/>
              <v:path gradientshapeok="t" o:connecttype="rect"/>
            </v:shapetype>
            <v:shape id="Cuadro de texto 17" o:spid="_x0000_s1027" type="#_x0000_t202" style="position:absolute;margin-left:66pt;margin-top:13.35pt;width:5in;height:4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" fillcolor="white [3201]" stroked="f" strokeweight=".5pt">
              <v:textbox>
                <w:txbxContent>
                  <w:p w14:paraId="719F1AD4" w14:textId="0EC5CF7E" w:rsidR="002C5896" w:rsidRPr="0043045F" w:rsidRDefault="002C5896" w:rsidP="00AB75E3">
                    <w:pPr>
                      <w:spacing w:after="0"/>
                      <w:jc w:val="center"/>
                      <w:rPr>
                        <w:b/>
                        <w:sz w:val="24"/>
                      </w:rPr>
                    </w:pPr>
                    <w:r w:rsidRPr="0043045F">
                      <w:rPr>
                        <w:b/>
                        <w:sz w:val="24"/>
                      </w:rPr>
                      <w:t>SECRETARÍA DE OBRAS PÚBLICAS Y ORDENAMIENTO</w:t>
                    </w:r>
                    <w:r>
                      <w:rPr>
                        <w:b/>
                        <w:sz w:val="24"/>
                      </w:rPr>
                      <w:t xml:space="preserve"> TERRITORIAL</w:t>
                    </w:r>
                  </w:p>
                  <w:p w14:paraId="00473F52" w14:textId="23C7EB8B" w:rsidR="002C5896" w:rsidRDefault="002C5896" w:rsidP="00AB75E3">
                    <w:pPr>
                      <w:spacing w:after="0"/>
                      <w:jc w:val="center"/>
                    </w:pPr>
                    <w:r>
                      <w:t>DIRECCIÓN GENERAL DE ESTUDIOS Y PROYECTOS</w:t>
                    </w:r>
                  </w:p>
                </w:txbxContent>
              </v:textbox>
            </v:shape>
          </w:pict>
        </mc:Fallback>
      </mc:AlternateContent>
    </w:r>
    <w:r>
      <w:rPr>
        <w:noProof/>
        <w:lang w:eastAsia="es-MX"/>
      </w:rPr>
      <w:drawing>
        <wp:anchor distT="0" distB="0" distL="114300" distR="114300" simplePos="0" relativeHeight="251664384" behindDoc="1" locked="0" layoutInCell="1" allowOverlap="1" wp14:anchorId="03F2BDB9" wp14:editId="207D368D">
          <wp:simplePos x="0" y="0"/>
          <wp:positionH relativeFrom="column">
            <wp:posOffset>5572125</wp:posOffset>
          </wp:positionH>
          <wp:positionV relativeFrom="paragraph">
            <wp:posOffset>-40005</wp:posOffset>
          </wp:positionV>
          <wp:extent cx="590550" cy="713219"/>
          <wp:effectExtent l="0" t="0" r="0" b="0"/>
          <wp:wrapTight wrapText="bothSides">
            <wp:wrapPolygon edited="0">
              <wp:start x="0" y="0"/>
              <wp:lineTo x="0" y="20773"/>
              <wp:lineTo x="20903" y="20773"/>
              <wp:lineTo x="20903" y="0"/>
              <wp:lineTo x="0" y="0"/>
            </wp:wrapPolygon>
          </wp:wrapTight>
          <wp:docPr id="16" name="10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 name="106 Imagen"/>
                  <pic:cNvPicPr>
                    <a:picLocks noChangeAspect="1" noChangeArrowheads="1"/>
                  </pic:cNvPicPr>
                </pic:nvPicPr>
                <pic:blipFill>
                  <a:blip r:embed="rId1" cstate="print">
                    <a:extLst>
                      <a:ext uri="{28A0092B-C50C-407E-A947-70E740481C1C}">
                        <a14:useLocalDpi xmlns:a14="http://schemas.microsoft.com/office/drawing/2010/main" val="0"/>
                      </a:ext>
                    </a:extLst>
                  </a:blip>
                  <a:srcRect l="5807" t="4588" r="6479" b="4704"/>
                  <a:stretch>
                    <a:fillRect/>
                  </a:stretch>
                </pic:blipFill>
                <pic:spPr bwMode="auto">
                  <a:xfrm>
                    <a:off x="0" y="0"/>
                    <a:ext cx="590550" cy="713219"/>
                  </a:xfrm>
                  <a:prstGeom prst="rect">
                    <a:avLst/>
                  </a:prstGeom>
                  <a:noFill/>
                  <a:ln>
                    <a:noFill/>
                  </a:ln>
                  <a:extLst/>
                </pic:spPr>
              </pic:pic>
            </a:graphicData>
          </a:graphic>
        </wp:anchor>
      </w:drawing>
    </w:r>
    <w:r w:rsidRPr="00AB75E3">
      <w:rPr>
        <w:rFonts w:ascii="Montserrat" w:eastAsia="Times New Roman" w:hAnsi="Montserrat" w:cs="Arial"/>
        <w:noProof/>
        <w:color w:val="000000"/>
        <w:sz w:val="14"/>
        <w:szCs w:val="16"/>
        <w:lang w:eastAsia="es-MX"/>
      </w:rPr>
      <mc:AlternateContent>
        <mc:Choice Requires="wps">
          <w:drawing>
            <wp:anchor distT="45720" distB="45720" distL="114300" distR="114300" simplePos="0" relativeHeight="251659264" behindDoc="0" locked="0" layoutInCell="1" allowOverlap="1" wp14:anchorId="3E7AF5C4" wp14:editId="7EA28F78">
              <wp:simplePos x="0" y="0"/>
              <wp:positionH relativeFrom="margin">
                <wp:posOffset>0</wp:posOffset>
              </wp:positionH>
              <wp:positionV relativeFrom="paragraph">
                <wp:posOffset>150495</wp:posOffset>
              </wp:positionV>
              <wp:extent cx="5495925" cy="781050"/>
              <wp:effectExtent l="0" t="0" r="952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925" cy="781050"/>
                      </a:xfrm>
                      <a:prstGeom prst="rect">
                        <a:avLst/>
                      </a:prstGeom>
                      <a:solidFill>
                        <a:srgbClr val="FFFFFF"/>
                      </a:solidFill>
                      <a:ln w="9525">
                        <a:noFill/>
                        <a:miter lim="800000"/>
                        <a:headEnd/>
                        <a:tailEnd/>
                      </a:ln>
                    </wps:spPr>
                    <wps:txbx>
                      <w:txbxContent>
                        <w:p w14:paraId="7AD68BAB" w14:textId="5A34BB32" w:rsidR="002C5896" w:rsidRDefault="002C5896">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AF5C4" id="Cuadro de texto 2" o:spid="_x0000_s1028" type="#_x0000_t202" style="position:absolute;margin-left:0;margin-top:11.85pt;width:432.75pt;height:6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" stroked="f">
              <v:textbox>
                <w:txbxContent>
                  <w:p w14:paraId="7AD68BAB" w14:textId="5A34BB32" w:rsidR="002C5896" w:rsidRDefault="002C5896">
                    <w:r>
                      <w:t xml:space="preserve">                                                                                                                                                   </w:t>
                    </w:r>
                  </w:p>
                </w:txbxContent>
              </v:textbox>
              <w10:wrap type="square" anchorx="margin"/>
            </v:shape>
          </w:pict>
        </mc:Fallback>
      </mc:AlternateContent>
    </w:r>
    <w:r>
      <w:rPr>
        <w:rFonts w:ascii="Montserrat" w:eastAsia="Times New Roman" w:hAnsi="Montserrat" w:cs="Arial"/>
        <w:color w:val="000000"/>
        <w:sz w:val="14"/>
        <w:szCs w:val="16"/>
        <w:lang w:val="es-ES" w:eastAsia="es-ES"/>
      </w:rPr>
      <w:t xml:space="preserve">                                                                                                                                                                                                                                                                                </w:t>
    </w:r>
    <w:r w:rsidRPr="005033DE">
      <w:rPr>
        <w:rFonts w:ascii="Montserrat" w:eastAsia="Times New Roman" w:hAnsi="Montserrat" w:cs="Arial"/>
        <w:color w:val="000000"/>
        <w:sz w:val="14"/>
        <w:szCs w:val="16"/>
        <w:lang w:val="es-ES" w:eastAsia="es-E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C6A7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69E94EE"/>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83E995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15AAB6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96C2605"/>
    <w:multiLevelType w:val="hybridMultilevel"/>
    <w:tmpl w:val="7B04D61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413B9A"/>
    <w:multiLevelType w:val="hybridMultilevel"/>
    <w:tmpl w:val="8D0A3B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F62E7"/>
    <w:multiLevelType w:val="hybridMultilevel"/>
    <w:tmpl w:val="066E1FB2"/>
    <w:lvl w:ilvl="0" w:tplc="0C0A0005">
      <w:start w:val="1"/>
      <w:numFmt w:val="bullet"/>
      <w:lvlText w:val=""/>
      <w:lvlJc w:val="left"/>
      <w:pPr>
        <w:ind w:left="906" w:hanging="360"/>
      </w:pPr>
      <w:rPr>
        <w:rFonts w:ascii="Wingdings" w:hAnsi="Wingdings" w:hint="default"/>
      </w:rPr>
    </w:lvl>
    <w:lvl w:ilvl="1" w:tplc="080A0003">
      <w:start w:val="1"/>
      <w:numFmt w:val="bullet"/>
      <w:lvlText w:val="o"/>
      <w:lvlJc w:val="left"/>
      <w:pPr>
        <w:ind w:left="1626" w:hanging="360"/>
      </w:pPr>
      <w:rPr>
        <w:rFonts w:ascii="Courier New" w:hAnsi="Courier New" w:cs="Courier New" w:hint="default"/>
      </w:rPr>
    </w:lvl>
    <w:lvl w:ilvl="2" w:tplc="080A0005" w:tentative="1">
      <w:start w:val="1"/>
      <w:numFmt w:val="bullet"/>
      <w:lvlText w:val=""/>
      <w:lvlJc w:val="left"/>
      <w:pPr>
        <w:ind w:left="2346" w:hanging="360"/>
      </w:pPr>
      <w:rPr>
        <w:rFonts w:ascii="Wingdings" w:hAnsi="Wingdings" w:hint="default"/>
      </w:rPr>
    </w:lvl>
    <w:lvl w:ilvl="3" w:tplc="080A0001" w:tentative="1">
      <w:start w:val="1"/>
      <w:numFmt w:val="bullet"/>
      <w:lvlText w:val=""/>
      <w:lvlJc w:val="left"/>
      <w:pPr>
        <w:ind w:left="3066" w:hanging="360"/>
      </w:pPr>
      <w:rPr>
        <w:rFonts w:ascii="Symbol" w:hAnsi="Symbol" w:hint="default"/>
      </w:rPr>
    </w:lvl>
    <w:lvl w:ilvl="4" w:tplc="080A0003" w:tentative="1">
      <w:start w:val="1"/>
      <w:numFmt w:val="bullet"/>
      <w:lvlText w:val="o"/>
      <w:lvlJc w:val="left"/>
      <w:pPr>
        <w:ind w:left="3786" w:hanging="360"/>
      </w:pPr>
      <w:rPr>
        <w:rFonts w:ascii="Courier New" w:hAnsi="Courier New" w:cs="Courier New" w:hint="default"/>
      </w:rPr>
    </w:lvl>
    <w:lvl w:ilvl="5" w:tplc="080A0005" w:tentative="1">
      <w:start w:val="1"/>
      <w:numFmt w:val="bullet"/>
      <w:lvlText w:val=""/>
      <w:lvlJc w:val="left"/>
      <w:pPr>
        <w:ind w:left="4506" w:hanging="360"/>
      </w:pPr>
      <w:rPr>
        <w:rFonts w:ascii="Wingdings" w:hAnsi="Wingdings" w:hint="default"/>
      </w:rPr>
    </w:lvl>
    <w:lvl w:ilvl="6" w:tplc="080A0001" w:tentative="1">
      <w:start w:val="1"/>
      <w:numFmt w:val="bullet"/>
      <w:lvlText w:val=""/>
      <w:lvlJc w:val="left"/>
      <w:pPr>
        <w:ind w:left="5226" w:hanging="360"/>
      </w:pPr>
      <w:rPr>
        <w:rFonts w:ascii="Symbol" w:hAnsi="Symbol" w:hint="default"/>
      </w:rPr>
    </w:lvl>
    <w:lvl w:ilvl="7" w:tplc="080A0003" w:tentative="1">
      <w:start w:val="1"/>
      <w:numFmt w:val="bullet"/>
      <w:lvlText w:val="o"/>
      <w:lvlJc w:val="left"/>
      <w:pPr>
        <w:ind w:left="5946" w:hanging="360"/>
      </w:pPr>
      <w:rPr>
        <w:rFonts w:ascii="Courier New" w:hAnsi="Courier New" w:cs="Courier New" w:hint="default"/>
      </w:rPr>
    </w:lvl>
    <w:lvl w:ilvl="8" w:tplc="080A0005" w:tentative="1">
      <w:start w:val="1"/>
      <w:numFmt w:val="bullet"/>
      <w:lvlText w:val=""/>
      <w:lvlJc w:val="left"/>
      <w:pPr>
        <w:ind w:left="6666" w:hanging="360"/>
      </w:pPr>
      <w:rPr>
        <w:rFonts w:ascii="Wingdings" w:hAnsi="Wingdings" w:hint="default"/>
      </w:rPr>
    </w:lvl>
  </w:abstractNum>
  <w:abstractNum w:abstractNumId="8" w15:restartNumberingAfterBreak="0">
    <w:nsid w:val="19A76054"/>
    <w:multiLevelType w:val="hybridMultilevel"/>
    <w:tmpl w:val="E50EED12"/>
    <w:lvl w:ilvl="0" w:tplc="0C0A0001">
      <w:start w:val="1"/>
      <w:numFmt w:val="bullet"/>
      <w:lvlText w:val=""/>
      <w:lvlJc w:val="left"/>
      <w:pPr>
        <w:tabs>
          <w:tab w:val="num" w:pos="720"/>
        </w:tabs>
        <w:ind w:left="720" w:hanging="360"/>
      </w:pPr>
      <w:rPr>
        <w:rFonts w:ascii="Symbol" w:hAnsi="Symbol" w:hint="default"/>
      </w:rPr>
    </w:lvl>
    <w:lvl w:ilvl="1" w:tplc="0C0A0001">
      <w:start w:val="1"/>
      <w:numFmt w:val="bullet"/>
      <w:lvlText w:val=""/>
      <w:lvlJc w:val="left"/>
      <w:pPr>
        <w:tabs>
          <w:tab w:val="num" w:pos="720"/>
        </w:tabs>
        <w:ind w:left="72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BB35024"/>
    <w:multiLevelType w:val="multilevel"/>
    <w:tmpl w:val="F5BAA140"/>
    <w:styleLink w:val="Estilo1"/>
    <w:lvl w:ilvl="0">
      <w:start w:val="2"/>
      <w:numFmt w:val="decimal"/>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F108A1"/>
    <w:multiLevelType w:val="hybridMultilevel"/>
    <w:tmpl w:val="8EC252A4"/>
    <w:lvl w:ilvl="0" w:tplc="F41C8212">
      <w:start w:val="1"/>
      <w:numFmt w:val="bullet"/>
      <w:lvlText w:val=""/>
      <w:lvlJc w:val="left"/>
      <w:pPr>
        <w:ind w:left="720" w:hanging="360"/>
      </w:pPr>
      <w:rPr>
        <w:rFonts w:ascii="Wingdings" w:hAnsi="Wingdings" w:hint="default"/>
        <w:b/>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F965C9E"/>
    <w:multiLevelType w:val="hybridMultilevel"/>
    <w:tmpl w:val="A74448C0"/>
    <w:lvl w:ilvl="0" w:tplc="F41C8212">
      <w:start w:val="1"/>
      <w:numFmt w:val="bullet"/>
      <w:lvlText w:val=""/>
      <w:lvlJc w:val="left"/>
      <w:pPr>
        <w:tabs>
          <w:tab w:val="num" w:pos="396"/>
        </w:tabs>
        <w:ind w:left="566" w:hanging="227"/>
      </w:pPr>
      <w:rPr>
        <w:rFonts w:ascii="Wingdings" w:hAnsi="Wingdings" w:hint="default"/>
        <w:b/>
        <w:i w:val="0"/>
      </w:rPr>
    </w:lvl>
    <w:lvl w:ilvl="1" w:tplc="0C0A0003">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12"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34810355"/>
    <w:multiLevelType w:val="hybridMultilevel"/>
    <w:tmpl w:val="E618AE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4E73107"/>
    <w:multiLevelType w:val="hybridMultilevel"/>
    <w:tmpl w:val="C7523DAA"/>
    <w:lvl w:ilvl="0" w:tplc="34D66AD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6870BD9"/>
    <w:multiLevelType w:val="hybridMultilevel"/>
    <w:tmpl w:val="8E04C7C0"/>
    <w:lvl w:ilvl="0" w:tplc="0C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3A4E74A3"/>
    <w:multiLevelType w:val="multilevel"/>
    <w:tmpl w:val="FFBECEBA"/>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C303004"/>
    <w:multiLevelType w:val="hybridMultilevel"/>
    <w:tmpl w:val="AD7848B0"/>
    <w:lvl w:ilvl="0" w:tplc="080A000B">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8" w15:restartNumberingAfterBreak="0">
    <w:nsid w:val="3C3874D3"/>
    <w:multiLevelType w:val="hybridMultilevel"/>
    <w:tmpl w:val="A5F09322"/>
    <w:lvl w:ilvl="0" w:tplc="4976C69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CB65CFF"/>
    <w:multiLevelType w:val="hybridMultilevel"/>
    <w:tmpl w:val="CB3EBE26"/>
    <w:lvl w:ilvl="0" w:tplc="EF16C606">
      <w:start w:val="1"/>
      <w:numFmt w:val="none"/>
      <w:lvlText w:val="5.2"/>
      <w:lvlJc w:val="left"/>
      <w:pPr>
        <w:tabs>
          <w:tab w:val="num" w:pos="720"/>
        </w:tabs>
        <w:ind w:left="720" w:hanging="360"/>
      </w:pPr>
      <w:rPr>
        <w:rFonts w:hint="default"/>
      </w:rPr>
    </w:lvl>
    <w:lvl w:ilvl="1" w:tplc="080A000D">
      <w:start w:val="1"/>
      <w:numFmt w:val="bullet"/>
      <w:lvlText w:val=""/>
      <w:lvlJc w:val="left"/>
      <w:pPr>
        <w:tabs>
          <w:tab w:val="num" w:pos="1440"/>
        </w:tabs>
        <w:ind w:left="1440" w:hanging="360"/>
      </w:pPr>
      <w:rPr>
        <w:rFonts w:ascii="Wingdings" w:hAnsi="Wingdings" w:hint="default"/>
      </w:rPr>
    </w:lvl>
    <w:lvl w:ilvl="2" w:tplc="080A000F">
      <w:start w:val="1"/>
      <w:numFmt w:val="decimal"/>
      <w:lvlText w:val="%3."/>
      <w:lvlJc w:val="left"/>
      <w:pPr>
        <w:tabs>
          <w:tab w:val="num" w:pos="1440"/>
        </w:tabs>
        <w:ind w:left="1440" w:hanging="360"/>
      </w:pPr>
      <w:rPr>
        <w:rFont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0" w15:restartNumberingAfterBreak="0">
    <w:nsid w:val="3D507083"/>
    <w:multiLevelType w:val="hybridMultilevel"/>
    <w:tmpl w:val="241A789E"/>
    <w:lvl w:ilvl="0" w:tplc="F41C8212">
      <w:start w:val="1"/>
      <w:numFmt w:val="bullet"/>
      <w:lvlText w:val=""/>
      <w:lvlJc w:val="left"/>
      <w:pPr>
        <w:tabs>
          <w:tab w:val="num" w:pos="396"/>
        </w:tabs>
        <w:ind w:left="566" w:hanging="227"/>
      </w:pPr>
      <w:rPr>
        <w:rFonts w:ascii="Wingdings" w:hAnsi="Wingdings" w:hint="default"/>
      </w:rPr>
    </w:lvl>
    <w:lvl w:ilvl="1" w:tplc="0C0A0003" w:tentative="1">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21" w15:restartNumberingAfterBreak="0">
    <w:nsid w:val="3E661EC6"/>
    <w:multiLevelType w:val="hybridMultilevel"/>
    <w:tmpl w:val="B16279C4"/>
    <w:lvl w:ilvl="0" w:tplc="0C0A0005">
      <w:start w:val="1"/>
      <w:numFmt w:val="bullet"/>
      <w:lvlText w:val=""/>
      <w:lvlJc w:val="left"/>
      <w:pPr>
        <w:ind w:left="906" w:hanging="360"/>
      </w:pPr>
      <w:rPr>
        <w:rFonts w:ascii="Wingdings" w:hAnsi="Wingdings" w:hint="default"/>
      </w:rPr>
    </w:lvl>
    <w:lvl w:ilvl="1" w:tplc="080A0003">
      <w:start w:val="1"/>
      <w:numFmt w:val="bullet"/>
      <w:lvlText w:val="o"/>
      <w:lvlJc w:val="left"/>
      <w:pPr>
        <w:ind w:left="1626" w:hanging="360"/>
      </w:pPr>
      <w:rPr>
        <w:rFonts w:ascii="Courier New" w:hAnsi="Courier New" w:cs="Courier New" w:hint="default"/>
      </w:rPr>
    </w:lvl>
    <w:lvl w:ilvl="2" w:tplc="080A0005" w:tentative="1">
      <w:start w:val="1"/>
      <w:numFmt w:val="bullet"/>
      <w:lvlText w:val=""/>
      <w:lvlJc w:val="left"/>
      <w:pPr>
        <w:ind w:left="2346" w:hanging="360"/>
      </w:pPr>
      <w:rPr>
        <w:rFonts w:ascii="Wingdings" w:hAnsi="Wingdings" w:hint="default"/>
      </w:rPr>
    </w:lvl>
    <w:lvl w:ilvl="3" w:tplc="080A0001" w:tentative="1">
      <w:start w:val="1"/>
      <w:numFmt w:val="bullet"/>
      <w:lvlText w:val=""/>
      <w:lvlJc w:val="left"/>
      <w:pPr>
        <w:ind w:left="3066" w:hanging="360"/>
      </w:pPr>
      <w:rPr>
        <w:rFonts w:ascii="Symbol" w:hAnsi="Symbol" w:hint="default"/>
      </w:rPr>
    </w:lvl>
    <w:lvl w:ilvl="4" w:tplc="080A0003" w:tentative="1">
      <w:start w:val="1"/>
      <w:numFmt w:val="bullet"/>
      <w:lvlText w:val="o"/>
      <w:lvlJc w:val="left"/>
      <w:pPr>
        <w:ind w:left="3786" w:hanging="360"/>
      </w:pPr>
      <w:rPr>
        <w:rFonts w:ascii="Courier New" w:hAnsi="Courier New" w:cs="Courier New" w:hint="default"/>
      </w:rPr>
    </w:lvl>
    <w:lvl w:ilvl="5" w:tplc="080A0005" w:tentative="1">
      <w:start w:val="1"/>
      <w:numFmt w:val="bullet"/>
      <w:lvlText w:val=""/>
      <w:lvlJc w:val="left"/>
      <w:pPr>
        <w:ind w:left="4506" w:hanging="360"/>
      </w:pPr>
      <w:rPr>
        <w:rFonts w:ascii="Wingdings" w:hAnsi="Wingdings" w:hint="default"/>
      </w:rPr>
    </w:lvl>
    <w:lvl w:ilvl="6" w:tplc="080A0001" w:tentative="1">
      <w:start w:val="1"/>
      <w:numFmt w:val="bullet"/>
      <w:lvlText w:val=""/>
      <w:lvlJc w:val="left"/>
      <w:pPr>
        <w:ind w:left="5226" w:hanging="360"/>
      </w:pPr>
      <w:rPr>
        <w:rFonts w:ascii="Symbol" w:hAnsi="Symbol" w:hint="default"/>
      </w:rPr>
    </w:lvl>
    <w:lvl w:ilvl="7" w:tplc="080A0003" w:tentative="1">
      <w:start w:val="1"/>
      <w:numFmt w:val="bullet"/>
      <w:lvlText w:val="o"/>
      <w:lvlJc w:val="left"/>
      <w:pPr>
        <w:ind w:left="5946" w:hanging="360"/>
      </w:pPr>
      <w:rPr>
        <w:rFonts w:ascii="Courier New" w:hAnsi="Courier New" w:cs="Courier New" w:hint="default"/>
      </w:rPr>
    </w:lvl>
    <w:lvl w:ilvl="8" w:tplc="080A0005" w:tentative="1">
      <w:start w:val="1"/>
      <w:numFmt w:val="bullet"/>
      <w:lvlText w:val=""/>
      <w:lvlJc w:val="left"/>
      <w:pPr>
        <w:ind w:left="6666" w:hanging="360"/>
      </w:pPr>
      <w:rPr>
        <w:rFonts w:ascii="Wingdings" w:hAnsi="Wingdings" w:hint="default"/>
      </w:rPr>
    </w:lvl>
  </w:abstractNum>
  <w:abstractNum w:abstractNumId="22"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2D369B0"/>
    <w:multiLevelType w:val="hybridMultilevel"/>
    <w:tmpl w:val="A76C7C28"/>
    <w:lvl w:ilvl="0" w:tplc="08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14563"/>
    <w:multiLevelType w:val="hybridMultilevel"/>
    <w:tmpl w:val="38708CB0"/>
    <w:lvl w:ilvl="0" w:tplc="080A000B">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720"/>
        </w:tabs>
        <w:ind w:left="72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54E226CB"/>
    <w:multiLevelType w:val="hybridMultilevel"/>
    <w:tmpl w:val="E92E2ED8"/>
    <w:lvl w:ilvl="0" w:tplc="F41C8212">
      <w:start w:val="1"/>
      <w:numFmt w:val="bullet"/>
      <w:lvlText w:val=""/>
      <w:lvlJc w:val="left"/>
      <w:pPr>
        <w:ind w:left="720" w:hanging="360"/>
      </w:pPr>
      <w:rPr>
        <w:rFonts w:ascii="Wingdings" w:hAnsi="Wingdings" w:hint="default"/>
        <w:b/>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BD9700B"/>
    <w:multiLevelType w:val="hybridMultilevel"/>
    <w:tmpl w:val="6FE643E8"/>
    <w:styleLink w:val="Estilo11"/>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8" w15:restartNumberingAfterBreak="0">
    <w:nsid w:val="5D8A3114"/>
    <w:multiLevelType w:val="multilevel"/>
    <w:tmpl w:val="ECA2C25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E7B5B1F"/>
    <w:multiLevelType w:val="hybridMultilevel"/>
    <w:tmpl w:val="1E0E6476"/>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B7663BE"/>
    <w:multiLevelType w:val="multilevel"/>
    <w:tmpl w:val="7C1E1B9C"/>
    <w:lvl w:ilvl="0">
      <w:start w:val="1"/>
      <w:numFmt w:val="bullet"/>
      <w:lvlText w:val="o"/>
      <w:lvlJc w:val="left"/>
      <w:pPr>
        <w:tabs>
          <w:tab w:val="num" w:pos="360"/>
        </w:tabs>
        <w:ind w:left="360" w:hanging="360"/>
      </w:pPr>
      <w:rPr>
        <w:rFonts w:ascii="Courier New" w:hAnsi="Courier New" w:cs="Courier New"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1411828"/>
    <w:multiLevelType w:val="hybridMultilevel"/>
    <w:tmpl w:val="97CCE3F6"/>
    <w:lvl w:ilvl="0" w:tplc="E27E7B68">
      <w:start w:val="1"/>
      <w:numFmt w:val="lowerLetter"/>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15:restartNumberingAfterBreak="0">
    <w:nsid w:val="72834EB8"/>
    <w:multiLevelType w:val="hybridMultilevel"/>
    <w:tmpl w:val="4A76F8EE"/>
    <w:lvl w:ilvl="0" w:tplc="0C0A0005">
      <w:start w:val="1"/>
      <w:numFmt w:val="bullet"/>
      <w:lvlText w:val=""/>
      <w:lvlJc w:val="left"/>
      <w:pPr>
        <w:ind w:left="3192" w:hanging="360"/>
      </w:pPr>
      <w:rPr>
        <w:rFonts w:ascii="Wingdings" w:hAnsi="Wingdings" w:hint="default"/>
      </w:rPr>
    </w:lvl>
    <w:lvl w:ilvl="1" w:tplc="080A0003" w:tentative="1">
      <w:start w:val="1"/>
      <w:numFmt w:val="bullet"/>
      <w:lvlText w:val="o"/>
      <w:lvlJc w:val="left"/>
      <w:pPr>
        <w:ind w:left="3912" w:hanging="360"/>
      </w:pPr>
      <w:rPr>
        <w:rFonts w:ascii="Courier New" w:hAnsi="Courier New" w:cs="Courier New" w:hint="default"/>
      </w:rPr>
    </w:lvl>
    <w:lvl w:ilvl="2" w:tplc="080A0005" w:tentative="1">
      <w:start w:val="1"/>
      <w:numFmt w:val="bullet"/>
      <w:lvlText w:val=""/>
      <w:lvlJc w:val="left"/>
      <w:pPr>
        <w:ind w:left="4632" w:hanging="360"/>
      </w:pPr>
      <w:rPr>
        <w:rFonts w:ascii="Wingdings" w:hAnsi="Wingdings" w:hint="default"/>
      </w:rPr>
    </w:lvl>
    <w:lvl w:ilvl="3" w:tplc="080A0001" w:tentative="1">
      <w:start w:val="1"/>
      <w:numFmt w:val="bullet"/>
      <w:lvlText w:val=""/>
      <w:lvlJc w:val="left"/>
      <w:pPr>
        <w:ind w:left="5352" w:hanging="360"/>
      </w:pPr>
      <w:rPr>
        <w:rFonts w:ascii="Symbol" w:hAnsi="Symbol" w:hint="default"/>
      </w:rPr>
    </w:lvl>
    <w:lvl w:ilvl="4" w:tplc="080A0003" w:tentative="1">
      <w:start w:val="1"/>
      <w:numFmt w:val="bullet"/>
      <w:lvlText w:val="o"/>
      <w:lvlJc w:val="left"/>
      <w:pPr>
        <w:ind w:left="6072" w:hanging="360"/>
      </w:pPr>
      <w:rPr>
        <w:rFonts w:ascii="Courier New" w:hAnsi="Courier New" w:cs="Courier New" w:hint="default"/>
      </w:rPr>
    </w:lvl>
    <w:lvl w:ilvl="5" w:tplc="080A0005" w:tentative="1">
      <w:start w:val="1"/>
      <w:numFmt w:val="bullet"/>
      <w:lvlText w:val=""/>
      <w:lvlJc w:val="left"/>
      <w:pPr>
        <w:ind w:left="6792" w:hanging="360"/>
      </w:pPr>
      <w:rPr>
        <w:rFonts w:ascii="Wingdings" w:hAnsi="Wingdings" w:hint="default"/>
      </w:rPr>
    </w:lvl>
    <w:lvl w:ilvl="6" w:tplc="080A0001" w:tentative="1">
      <w:start w:val="1"/>
      <w:numFmt w:val="bullet"/>
      <w:lvlText w:val=""/>
      <w:lvlJc w:val="left"/>
      <w:pPr>
        <w:ind w:left="7512" w:hanging="360"/>
      </w:pPr>
      <w:rPr>
        <w:rFonts w:ascii="Symbol" w:hAnsi="Symbol" w:hint="default"/>
      </w:rPr>
    </w:lvl>
    <w:lvl w:ilvl="7" w:tplc="080A0003" w:tentative="1">
      <w:start w:val="1"/>
      <w:numFmt w:val="bullet"/>
      <w:lvlText w:val="o"/>
      <w:lvlJc w:val="left"/>
      <w:pPr>
        <w:ind w:left="8232" w:hanging="360"/>
      </w:pPr>
      <w:rPr>
        <w:rFonts w:ascii="Courier New" w:hAnsi="Courier New" w:cs="Courier New" w:hint="default"/>
      </w:rPr>
    </w:lvl>
    <w:lvl w:ilvl="8" w:tplc="080A0005" w:tentative="1">
      <w:start w:val="1"/>
      <w:numFmt w:val="bullet"/>
      <w:lvlText w:val=""/>
      <w:lvlJc w:val="left"/>
      <w:pPr>
        <w:ind w:left="8952" w:hanging="360"/>
      </w:pPr>
      <w:rPr>
        <w:rFonts w:ascii="Wingdings" w:hAnsi="Wingdings" w:hint="default"/>
      </w:rPr>
    </w:lvl>
  </w:abstractNum>
  <w:abstractNum w:abstractNumId="33" w15:restartNumberingAfterBreak="0">
    <w:nsid w:val="7B0E1051"/>
    <w:multiLevelType w:val="hybridMultilevel"/>
    <w:tmpl w:val="5762ABD4"/>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C732DB0"/>
    <w:multiLevelType w:val="hybridMultilevel"/>
    <w:tmpl w:val="0102F3E0"/>
    <w:lvl w:ilvl="0" w:tplc="F41C8212">
      <w:start w:val="1"/>
      <w:numFmt w:val="bullet"/>
      <w:lvlText w:val=""/>
      <w:lvlJc w:val="left"/>
      <w:pPr>
        <w:ind w:left="720" w:hanging="360"/>
      </w:pPr>
      <w:rPr>
        <w:rFonts w:ascii="Wingdings" w:hAnsi="Wingdings" w:hint="default"/>
        <w:b/>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3"/>
  </w:num>
  <w:num w:numId="4">
    <w:abstractNumId w:val="2"/>
  </w:num>
  <w:num w:numId="5">
    <w:abstractNumId w:val="1"/>
  </w:num>
  <w:num w:numId="6">
    <w:abstractNumId w:val="0"/>
  </w:num>
  <w:num w:numId="7">
    <w:abstractNumId w:val="16"/>
    <w:lvlOverride w:ilvl="0">
      <w:startOverride w:val="1"/>
    </w:lvlOverride>
  </w:num>
  <w:num w:numId="8">
    <w:abstractNumId w:val="8"/>
  </w:num>
  <w:num w:numId="9">
    <w:abstractNumId w:val="13"/>
  </w:num>
  <w:num w:numId="10">
    <w:abstractNumId w:val="4"/>
  </w:num>
  <w:num w:numId="11">
    <w:abstractNumId w:val="17"/>
  </w:num>
  <w:num w:numId="12">
    <w:abstractNumId w:val="19"/>
  </w:num>
  <w:num w:numId="13">
    <w:abstractNumId w:val="24"/>
  </w:num>
  <w:num w:numId="14">
    <w:abstractNumId w:val="23"/>
  </w:num>
  <w:num w:numId="15">
    <w:abstractNumId w:val="28"/>
  </w:num>
  <w:num w:numId="16">
    <w:abstractNumId w:val="30"/>
  </w:num>
  <w:num w:numId="17">
    <w:abstractNumId w:val="29"/>
  </w:num>
  <w:num w:numId="18">
    <w:abstractNumId w:val="25"/>
  </w:num>
  <w:num w:numId="19">
    <w:abstractNumId w:val="12"/>
  </w:num>
  <w:num w:numId="20">
    <w:abstractNumId w:val="6"/>
  </w:num>
  <w:num w:numId="21">
    <w:abstractNumId w:val="22"/>
  </w:num>
  <w:num w:numId="22">
    <w:abstractNumId w:val="18"/>
  </w:num>
  <w:num w:numId="23">
    <w:abstractNumId w:val="10"/>
  </w:num>
  <w:num w:numId="24">
    <w:abstractNumId w:val="26"/>
  </w:num>
  <w:num w:numId="25">
    <w:abstractNumId w:val="11"/>
  </w:num>
  <w:num w:numId="26">
    <w:abstractNumId w:val="20"/>
  </w:num>
  <w:num w:numId="27">
    <w:abstractNumId w:val="34"/>
  </w:num>
  <w:num w:numId="28">
    <w:abstractNumId w:val="15"/>
  </w:num>
  <w:num w:numId="29">
    <w:abstractNumId w:val="5"/>
  </w:num>
  <w:num w:numId="30">
    <w:abstractNumId w:val="14"/>
  </w:num>
  <w:num w:numId="31">
    <w:abstractNumId w:val="31"/>
  </w:num>
  <w:num w:numId="32">
    <w:abstractNumId w:val="33"/>
  </w:num>
  <w:num w:numId="33">
    <w:abstractNumId w:val="21"/>
  </w:num>
  <w:num w:numId="34">
    <w:abstractNumId w:val="7"/>
  </w:num>
  <w:num w:numId="35">
    <w:abstractNumId w:val="32"/>
  </w:num>
  <w:num w:numId="36">
    <w:abstractNumId w:val="16"/>
    <w:lvlOverride w:ilvl="0">
      <w:startOverride w:val="5"/>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598"/>
    <w:rsid w:val="0000617B"/>
    <w:rsid w:val="00006DD7"/>
    <w:rsid w:val="000142C6"/>
    <w:rsid w:val="00017B65"/>
    <w:rsid w:val="000234B4"/>
    <w:rsid w:val="00025A11"/>
    <w:rsid w:val="00026B45"/>
    <w:rsid w:val="00032192"/>
    <w:rsid w:val="000401E9"/>
    <w:rsid w:val="00040409"/>
    <w:rsid w:val="000411FC"/>
    <w:rsid w:val="00047600"/>
    <w:rsid w:val="00047624"/>
    <w:rsid w:val="000511BC"/>
    <w:rsid w:val="00051681"/>
    <w:rsid w:val="00054A3F"/>
    <w:rsid w:val="00062942"/>
    <w:rsid w:val="00062A35"/>
    <w:rsid w:val="00063B42"/>
    <w:rsid w:val="00075E10"/>
    <w:rsid w:val="00076570"/>
    <w:rsid w:val="00076614"/>
    <w:rsid w:val="00080AC3"/>
    <w:rsid w:val="00090574"/>
    <w:rsid w:val="00091664"/>
    <w:rsid w:val="000951D0"/>
    <w:rsid w:val="000A43D2"/>
    <w:rsid w:val="000A45A6"/>
    <w:rsid w:val="000A7692"/>
    <w:rsid w:val="000B1B35"/>
    <w:rsid w:val="000B2960"/>
    <w:rsid w:val="000B2A57"/>
    <w:rsid w:val="000B6058"/>
    <w:rsid w:val="000B60B0"/>
    <w:rsid w:val="000B74EE"/>
    <w:rsid w:val="000C197F"/>
    <w:rsid w:val="000C1BA9"/>
    <w:rsid w:val="000C1D58"/>
    <w:rsid w:val="000C22FE"/>
    <w:rsid w:val="000C2421"/>
    <w:rsid w:val="000C2A35"/>
    <w:rsid w:val="000C63ED"/>
    <w:rsid w:val="000C7C1A"/>
    <w:rsid w:val="000D2F55"/>
    <w:rsid w:val="000D4FED"/>
    <w:rsid w:val="000D7D93"/>
    <w:rsid w:val="000E0684"/>
    <w:rsid w:val="000E48F5"/>
    <w:rsid w:val="000E62CC"/>
    <w:rsid w:val="000F2F77"/>
    <w:rsid w:val="000F35A5"/>
    <w:rsid w:val="001005CA"/>
    <w:rsid w:val="0010343B"/>
    <w:rsid w:val="00103565"/>
    <w:rsid w:val="00104C30"/>
    <w:rsid w:val="0011161D"/>
    <w:rsid w:val="00113198"/>
    <w:rsid w:val="00113419"/>
    <w:rsid w:val="0011356F"/>
    <w:rsid w:val="00113DEC"/>
    <w:rsid w:val="00113FE9"/>
    <w:rsid w:val="0013246F"/>
    <w:rsid w:val="001356AA"/>
    <w:rsid w:val="001374D0"/>
    <w:rsid w:val="001409BF"/>
    <w:rsid w:val="001458A3"/>
    <w:rsid w:val="00150176"/>
    <w:rsid w:val="00150411"/>
    <w:rsid w:val="00153308"/>
    <w:rsid w:val="001538E3"/>
    <w:rsid w:val="001539D4"/>
    <w:rsid w:val="00163760"/>
    <w:rsid w:val="00164086"/>
    <w:rsid w:val="00166B56"/>
    <w:rsid w:val="001713CD"/>
    <w:rsid w:val="001723F5"/>
    <w:rsid w:val="0017355A"/>
    <w:rsid w:val="0018145A"/>
    <w:rsid w:val="00184AE8"/>
    <w:rsid w:val="0018667F"/>
    <w:rsid w:val="00187DA2"/>
    <w:rsid w:val="00191417"/>
    <w:rsid w:val="0019156B"/>
    <w:rsid w:val="00193B85"/>
    <w:rsid w:val="00196218"/>
    <w:rsid w:val="00197A1E"/>
    <w:rsid w:val="001B045A"/>
    <w:rsid w:val="001B0BA6"/>
    <w:rsid w:val="001B1069"/>
    <w:rsid w:val="001B120A"/>
    <w:rsid w:val="001B416A"/>
    <w:rsid w:val="001B735A"/>
    <w:rsid w:val="001B772E"/>
    <w:rsid w:val="001C1C0F"/>
    <w:rsid w:val="001C7385"/>
    <w:rsid w:val="001D0007"/>
    <w:rsid w:val="001E218F"/>
    <w:rsid w:val="001E2395"/>
    <w:rsid w:val="001F5978"/>
    <w:rsid w:val="001F7395"/>
    <w:rsid w:val="00200258"/>
    <w:rsid w:val="00203E81"/>
    <w:rsid w:val="002043A1"/>
    <w:rsid w:val="00210BFE"/>
    <w:rsid w:val="00212A14"/>
    <w:rsid w:val="00225093"/>
    <w:rsid w:val="00227B57"/>
    <w:rsid w:val="0023303F"/>
    <w:rsid w:val="0023575A"/>
    <w:rsid w:val="002371FC"/>
    <w:rsid w:val="002373C7"/>
    <w:rsid w:val="00237D64"/>
    <w:rsid w:val="00243E75"/>
    <w:rsid w:val="00243FF7"/>
    <w:rsid w:val="002457D3"/>
    <w:rsid w:val="00246834"/>
    <w:rsid w:val="00247F17"/>
    <w:rsid w:val="00251CD7"/>
    <w:rsid w:val="00255F24"/>
    <w:rsid w:val="00260169"/>
    <w:rsid w:val="00262B59"/>
    <w:rsid w:val="00264DF2"/>
    <w:rsid w:val="00271A7C"/>
    <w:rsid w:val="0027466D"/>
    <w:rsid w:val="002757D3"/>
    <w:rsid w:val="0028343D"/>
    <w:rsid w:val="002846F6"/>
    <w:rsid w:val="002869F3"/>
    <w:rsid w:val="002915F6"/>
    <w:rsid w:val="002A1585"/>
    <w:rsid w:val="002A269C"/>
    <w:rsid w:val="002A5C21"/>
    <w:rsid w:val="002A6956"/>
    <w:rsid w:val="002B04FB"/>
    <w:rsid w:val="002B0C68"/>
    <w:rsid w:val="002B1E64"/>
    <w:rsid w:val="002B2343"/>
    <w:rsid w:val="002B2416"/>
    <w:rsid w:val="002B5513"/>
    <w:rsid w:val="002B622A"/>
    <w:rsid w:val="002B7774"/>
    <w:rsid w:val="002C0809"/>
    <w:rsid w:val="002C5896"/>
    <w:rsid w:val="002C6AEC"/>
    <w:rsid w:val="002C79E2"/>
    <w:rsid w:val="002D180D"/>
    <w:rsid w:val="002D200F"/>
    <w:rsid w:val="002D564E"/>
    <w:rsid w:val="002D7072"/>
    <w:rsid w:val="002E3EE8"/>
    <w:rsid w:val="002E6CAC"/>
    <w:rsid w:val="002F0A1F"/>
    <w:rsid w:val="002F29F1"/>
    <w:rsid w:val="002F2EE9"/>
    <w:rsid w:val="002F4A64"/>
    <w:rsid w:val="002F6F99"/>
    <w:rsid w:val="003001B3"/>
    <w:rsid w:val="003017E0"/>
    <w:rsid w:val="00302A73"/>
    <w:rsid w:val="00306DB8"/>
    <w:rsid w:val="00317641"/>
    <w:rsid w:val="00320D78"/>
    <w:rsid w:val="0032104B"/>
    <w:rsid w:val="00325C08"/>
    <w:rsid w:val="00330FEE"/>
    <w:rsid w:val="003328F5"/>
    <w:rsid w:val="00335338"/>
    <w:rsid w:val="0034466B"/>
    <w:rsid w:val="00344AA0"/>
    <w:rsid w:val="00346A91"/>
    <w:rsid w:val="00346E62"/>
    <w:rsid w:val="003500FF"/>
    <w:rsid w:val="00356BC1"/>
    <w:rsid w:val="00356DA6"/>
    <w:rsid w:val="00365FBD"/>
    <w:rsid w:val="00377DEA"/>
    <w:rsid w:val="00382029"/>
    <w:rsid w:val="00387F6A"/>
    <w:rsid w:val="00394CE8"/>
    <w:rsid w:val="003952F1"/>
    <w:rsid w:val="00395E1B"/>
    <w:rsid w:val="003A2936"/>
    <w:rsid w:val="003B107A"/>
    <w:rsid w:val="003B4A99"/>
    <w:rsid w:val="003B687F"/>
    <w:rsid w:val="003C14DA"/>
    <w:rsid w:val="003C1791"/>
    <w:rsid w:val="003C3EC3"/>
    <w:rsid w:val="003C4A2D"/>
    <w:rsid w:val="003C52E7"/>
    <w:rsid w:val="003D554C"/>
    <w:rsid w:val="003D64C7"/>
    <w:rsid w:val="003E01A7"/>
    <w:rsid w:val="003E0967"/>
    <w:rsid w:val="003E2162"/>
    <w:rsid w:val="003E2D72"/>
    <w:rsid w:val="003E7376"/>
    <w:rsid w:val="003E74FF"/>
    <w:rsid w:val="003F46DF"/>
    <w:rsid w:val="003F6BB4"/>
    <w:rsid w:val="004051CD"/>
    <w:rsid w:val="00406AD8"/>
    <w:rsid w:val="00407FE1"/>
    <w:rsid w:val="004128D1"/>
    <w:rsid w:val="00412CF0"/>
    <w:rsid w:val="00414D8B"/>
    <w:rsid w:val="0041637E"/>
    <w:rsid w:val="00424FF8"/>
    <w:rsid w:val="00427019"/>
    <w:rsid w:val="0043045F"/>
    <w:rsid w:val="0043724A"/>
    <w:rsid w:val="004405EB"/>
    <w:rsid w:val="004416B5"/>
    <w:rsid w:val="00441E92"/>
    <w:rsid w:val="00443825"/>
    <w:rsid w:val="00445753"/>
    <w:rsid w:val="00451533"/>
    <w:rsid w:val="0045465E"/>
    <w:rsid w:val="004569AB"/>
    <w:rsid w:val="0045700F"/>
    <w:rsid w:val="00462472"/>
    <w:rsid w:val="004634FE"/>
    <w:rsid w:val="004636F6"/>
    <w:rsid w:val="00480298"/>
    <w:rsid w:val="004806BC"/>
    <w:rsid w:val="004834FD"/>
    <w:rsid w:val="004839F3"/>
    <w:rsid w:val="00485772"/>
    <w:rsid w:val="004877F0"/>
    <w:rsid w:val="004933AB"/>
    <w:rsid w:val="0049658A"/>
    <w:rsid w:val="004B128A"/>
    <w:rsid w:val="004B6F12"/>
    <w:rsid w:val="004B7F34"/>
    <w:rsid w:val="004C1BDE"/>
    <w:rsid w:val="004D331E"/>
    <w:rsid w:val="004D5F32"/>
    <w:rsid w:val="004D6CE7"/>
    <w:rsid w:val="004E1CC2"/>
    <w:rsid w:val="004E253F"/>
    <w:rsid w:val="004E4B3E"/>
    <w:rsid w:val="004F05D4"/>
    <w:rsid w:val="004F46C1"/>
    <w:rsid w:val="004F54A4"/>
    <w:rsid w:val="004F7DBC"/>
    <w:rsid w:val="005031F4"/>
    <w:rsid w:val="00504DCD"/>
    <w:rsid w:val="00506213"/>
    <w:rsid w:val="0050658B"/>
    <w:rsid w:val="00506E6B"/>
    <w:rsid w:val="00511435"/>
    <w:rsid w:val="00511773"/>
    <w:rsid w:val="00512831"/>
    <w:rsid w:val="00512D76"/>
    <w:rsid w:val="005142E5"/>
    <w:rsid w:val="00514E74"/>
    <w:rsid w:val="00515E90"/>
    <w:rsid w:val="00517C5B"/>
    <w:rsid w:val="00520704"/>
    <w:rsid w:val="00532893"/>
    <w:rsid w:val="00532ABA"/>
    <w:rsid w:val="00541656"/>
    <w:rsid w:val="00542D26"/>
    <w:rsid w:val="00542ECD"/>
    <w:rsid w:val="005505C0"/>
    <w:rsid w:val="00551D2C"/>
    <w:rsid w:val="00557D51"/>
    <w:rsid w:val="00563920"/>
    <w:rsid w:val="00564B98"/>
    <w:rsid w:val="0056668F"/>
    <w:rsid w:val="00567CD5"/>
    <w:rsid w:val="0057466C"/>
    <w:rsid w:val="00580AB5"/>
    <w:rsid w:val="005834DD"/>
    <w:rsid w:val="0058543E"/>
    <w:rsid w:val="00590AEF"/>
    <w:rsid w:val="00591835"/>
    <w:rsid w:val="0059235E"/>
    <w:rsid w:val="00595238"/>
    <w:rsid w:val="005A4723"/>
    <w:rsid w:val="005A49DB"/>
    <w:rsid w:val="005A5FB7"/>
    <w:rsid w:val="005B0DA3"/>
    <w:rsid w:val="005B1BC5"/>
    <w:rsid w:val="005B2EBC"/>
    <w:rsid w:val="005B504E"/>
    <w:rsid w:val="005C7C3F"/>
    <w:rsid w:val="005E04D6"/>
    <w:rsid w:val="005E0865"/>
    <w:rsid w:val="005E12CA"/>
    <w:rsid w:val="005E6C6B"/>
    <w:rsid w:val="005E7DD4"/>
    <w:rsid w:val="005F03EC"/>
    <w:rsid w:val="005F2428"/>
    <w:rsid w:val="006013BA"/>
    <w:rsid w:val="00605F6C"/>
    <w:rsid w:val="006154A7"/>
    <w:rsid w:val="0061586A"/>
    <w:rsid w:val="00620C5A"/>
    <w:rsid w:val="00622253"/>
    <w:rsid w:val="00625B34"/>
    <w:rsid w:val="0062675F"/>
    <w:rsid w:val="0063368C"/>
    <w:rsid w:val="00635389"/>
    <w:rsid w:val="00635DD8"/>
    <w:rsid w:val="00635FE3"/>
    <w:rsid w:val="00640449"/>
    <w:rsid w:val="006429B2"/>
    <w:rsid w:val="006616DB"/>
    <w:rsid w:val="00662767"/>
    <w:rsid w:val="0066550D"/>
    <w:rsid w:val="00677280"/>
    <w:rsid w:val="006824B6"/>
    <w:rsid w:val="006825CD"/>
    <w:rsid w:val="00685519"/>
    <w:rsid w:val="00696E3F"/>
    <w:rsid w:val="006A017F"/>
    <w:rsid w:val="006A12C8"/>
    <w:rsid w:val="006A62CC"/>
    <w:rsid w:val="006B15C0"/>
    <w:rsid w:val="006B2436"/>
    <w:rsid w:val="006B386B"/>
    <w:rsid w:val="006B3E64"/>
    <w:rsid w:val="006B43EF"/>
    <w:rsid w:val="006B7ACD"/>
    <w:rsid w:val="006C45F7"/>
    <w:rsid w:val="006C6842"/>
    <w:rsid w:val="006D0870"/>
    <w:rsid w:val="006D7EB7"/>
    <w:rsid w:val="006E0E3A"/>
    <w:rsid w:val="006E67F8"/>
    <w:rsid w:val="006F3022"/>
    <w:rsid w:val="006F3BF5"/>
    <w:rsid w:val="006F3D68"/>
    <w:rsid w:val="006F50DB"/>
    <w:rsid w:val="006F7199"/>
    <w:rsid w:val="007004FA"/>
    <w:rsid w:val="00701024"/>
    <w:rsid w:val="00702FF4"/>
    <w:rsid w:val="00706382"/>
    <w:rsid w:val="00707CF1"/>
    <w:rsid w:val="00712108"/>
    <w:rsid w:val="00712456"/>
    <w:rsid w:val="00713D07"/>
    <w:rsid w:val="00717465"/>
    <w:rsid w:val="0072787E"/>
    <w:rsid w:val="00730BE3"/>
    <w:rsid w:val="00731844"/>
    <w:rsid w:val="007340E2"/>
    <w:rsid w:val="00734118"/>
    <w:rsid w:val="007346C0"/>
    <w:rsid w:val="00740846"/>
    <w:rsid w:val="00741339"/>
    <w:rsid w:val="00741BC7"/>
    <w:rsid w:val="00744357"/>
    <w:rsid w:val="007451F9"/>
    <w:rsid w:val="007454B3"/>
    <w:rsid w:val="007556B8"/>
    <w:rsid w:val="00760A7A"/>
    <w:rsid w:val="00761769"/>
    <w:rsid w:val="0076275C"/>
    <w:rsid w:val="00765F33"/>
    <w:rsid w:val="007703F2"/>
    <w:rsid w:val="007720D8"/>
    <w:rsid w:val="00773FDF"/>
    <w:rsid w:val="007767CC"/>
    <w:rsid w:val="00782919"/>
    <w:rsid w:val="00783549"/>
    <w:rsid w:val="0078780D"/>
    <w:rsid w:val="0079003A"/>
    <w:rsid w:val="00790A98"/>
    <w:rsid w:val="00791B80"/>
    <w:rsid w:val="0079203B"/>
    <w:rsid w:val="0079377C"/>
    <w:rsid w:val="007A219D"/>
    <w:rsid w:val="007A5D21"/>
    <w:rsid w:val="007A6E1B"/>
    <w:rsid w:val="007A7364"/>
    <w:rsid w:val="007B29ED"/>
    <w:rsid w:val="007C3598"/>
    <w:rsid w:val="007C3F46"/>
    <w:rsid w:val="007C4BF7"/>
    <w:rsid w:val="007C539C"/>
    <w:rsid w:val="007E04E0"/>
    <w:rsid w:val="007E3084"/>
    <w:rsid w:val="007E5665"/>
    <w:rsid w:val="007E5E18"/>
    <w:rsid w:val="007F3F73"/>
    <w:rsid w:val="007F60EF"/>
    <w:rsid w:val="007F6307"/>
    <w:rsid w:val="00804C42"/>
    <w:rsid w:val="0082081C"/>
    <w:rsid w:val="00824078"/>
    <w:rsid w:val="00826810"/>
    <w:rsid w:val="00831BAF"/>
    <w:rsid w:val="008361E2"/>
    <w:rsid w:val="00846A89"/>
    <w:rsid w:val="00847CAB"/>
    <w:rsid w:val="00851065"/>
    <w:rsid w:val="008550ED"/>
    <w:rsid w:val="00857A1C"/>
    <w:rsid w:val="00857CF4"/>
    <w:rsid w:val="0086408C"/>
    <w:rsid w:val="00867620"/>
    <w:rsid w:val="0087146E"/>
    <w:rsid w:val="008729CD"/>
    <w:rsid w:val="00881117"/>
    <w:rsid w:val="00881EE6"/>
    <w:rsid w:val="00886C9D"/>
    <w:rsid w:val="00893412"/>
    <w:rsid w:val="00896742"/>
    <w:rsid w:val="008A11CF"/>
    <w:rsid w:val="008A3A38"/>
    <w:rsid w:val="008A6D99"/>
    <w:rsid w:val="008B4558"/>
    <w:rsid w:val="008B6E6C"/>
    <w:rsid w:val="008C09B9"/>
    <w:rsid w:val="008C0CAC"/>
    <w:rsid w:val="008C19B1"/>
    <w:rsid w:val="008C40FB"/>
    <w:rsid w:val="008C7343"/>
    <w:rsid w:val="008D006C"/>
    <w:rsid w:val="008D3A70"/>
    <w:rsid w:val="008D3F67"/>
    <w:rsid w:val="008D459C"/>
    <w:rsid w:val="008D4A60"/>
    <w:rsid w:val="008D6920"/>
    <w:rsid w:val="008D7EF7"/>
    <w:rsid w:val="008E3C8D"/>
    <w:rsid w:val="008E4A25"/>
    <w:rsid w:val="008E759B"/>
    <w:rsid w:val="008E785A"/>
    <w:rsid w:val="008F09E3"/>
    <w:rsid w:val="008F185A"/>
    <w:rsid w:val="008F3B81"/>
    <w:rsid w:val="008F41B4"/>
    <w:rsid w:val="0090087C"/>
    <w:rsid w:val="009012AD"/>
    <w:rsid w:val="009024C7"/>
    <w:rsid w:val="00914EA3"/>
    <w:rsid w:val="009167B6"/>
    <w:rsid w:val="00921666"/>
    <w:rsid w:val="00922A7A"/>
    <w:rsid w:val="0092531B"/>
    <w:rsid w:val="0092630C"/>
    <w:rsid w:val="00931EEB"/>
    <w:rsid w:val="009341B7"/>
    <w:rsid w:val="009365C7"/>
    <w:rsid w:val="00936864"/>
    <w:rsid w:val="00937300"/>
    <w:rsid w:val="009407F3"/>
    <w:rsid w:val="00940B30"/>
    <w:rsid w:val="00941B51"/>
    <w:rsid w:val="0094440B"/>
    <w:rsid w:val="00944ECA"/>
    <w:rsid w:val="009462A0"/>
    <w:rsid w:val="00952E3C"/>
    <w:rsid w:val="00954E5F"/>
    <w:rsid w:val="0096272A"/>
    <w:rsid w:val="00963454"/>
    <w:rsid w:val="009643C8"/>
    <w:rsid w:val="00966F42"/>
    <w:rsid w:val="009707E8"/>
    <w:rsid w:val="009748FB"/>
    <w:rsid w:val="00982352"/>
    <w:rsid w:val="00982F50"/>
    <w:rsid w:val="00985359"/>
    <w:rsid w:val="00990B0B"/>
    <w:rsid w:val="009961E0"/>
    <w:rsid w:val="00996E92"/>
    <w:rsid w:val="009A1EF4"/>
    <w:rsid w:val="009A66BD"/>
    <w:rsid w:val="009A6864"/>
    <w:rsid w:val="009A6A84"/>
    <w:rsid w:val="009B0BE6"/>
    <w:rsid w:val="009B1324"/>
    <w:rsid w:val="009B178F"/>
    <w:rsid w:val="009B3C7F"/>
    <w:rsid w:val="009B4B3A"/>
    <w:rsid w:val="009C3949"/>
    <w:rsid w:val="009D72D5"/>
    <w:rsid w:val="009D7B56"/>
    <w:rsid w:val="009E2E10"/>
    <w:rsid w:val="009E31C9"/>
    <w:rsid w:val="009E5BA8"/>
    <w:rsid w:val="009E66AA"/>
    <w:rsid w:val="009E6CEA"/>
    <w:rsid w:val="009E6DE5"/>
    <w:rsid w:val="009F49CE"/>
    <w:rsid w:val="009F51B4"/>
    <w:rsid w:val="009F53D7"/>
    <w:rsid w:val="009F65B7"/>
    <w:rsid w:val="00A05D0E"/>
    <w:rsid w:val="00A132E7"/>
    <w:rsid w:val="00A16C78"/>
    <w:rsid w:val="00A173BF"/>
    <w:rsid w:val="00A20714"/>
    <w:rsid w:val="00A20EBA"/>
    <w:rsid w:val="00A4032F"/>
    <w:rsid w:val="00A42F50"/>
    <w:rsid w:val="00A53364"/>
    <w:rsid w:val="00A54686"/>
    <w:rsid w:val="00A54724"/>
    <w:rsid w:val="00A56C66"/>
    <w:rsid w:val="00A653C5"/>
    <w:rsid w:val="00A65A76"/>
    <w:rsid w:val="00A66F31"/>
    <w:rsid w:val="00A72131"/>
    <w:rsid w:val="00A7651F"/>
    <w:rsid w:val="00A7753D"/>
    <w:rsid w:val="00A804EB"/>
    <w:rsid w:val="00A80CB9"/>
    <w:rsid w:val="00A80E1D"/>
    <w:rsid w:val="00A84CD6"/>
    <w:rsid w:val="00A87358"/>
    <w:rsid w:val="00A90C0F"/>
    <w:rsid w:val="00A92352"/>
    <w:rsid w:val="00A94C7D"/>
    <w:rsid w:val="00A94E3D"/>
    <w:rsid w:val="00A95D3A"/>
    <w:rsid w:val="00AA73BF"/>
    <w:rsid w:val="00AA7C49"/>
    <w:rsid w:val="00AB00BA"/>
    <w:rsid w:val="00AB1C2F"/>
    <w:rsid w:val="00AB441B"/>
    <w:rsid w:val="00AB5DBB"/>
    <w:rsid w:val="00AB75E3"/>
    <w:rsid w:val="00AC134E"/>
    <w:rsid w:val="00AC2325"/>
    <w:rsid w:val="00AC40A3"/>
    <w:rsid w:val="00AC45E4"/>
    <w:rsid w:val="00AD0B00"/>
    <w:rsid w:val="00AD464E"/>
    <w:rsid w:val="00AD4706"/>
    <w:rsid w:val="00AD4A2D"/>
    <w:rsid w:val="00AE0D19"/>
    <w:rsid w:val="00AE4833"/>
    <w:rsid w:val="00AE5CE5"/>
    <w:rsid w:val="00AE732F"/>
    <w:rsid w:val="00AE7BD8"/>
    <w:rsid w:val="00AF43B7"/>
    <w:rsid w:val="00AF55A5"/>
    <w:rsid w:val="00AF70A7"/>
    <w:rsid w:val="00B14507"/>
    <w:rsid w:val="00B17C16"/>
    <w:rsid w:val="00B2261E"/>
    <w:rsid w:val="00B25818"/>
    <w:rsid w:val="00B26FC3"/>
    <w:rsid w:val="00B31262"/>
    <w:rsid w:val="00B3210E"/>
    <w:rsid w:val="00B35366"/>
    <w:rsid w:val="00B42416"/>
    <w:rsid w:val="00B42F19"/>
    <w:rsid w:val="00B47A46"/>
    <w:rsid w:val="00B47CD6"/>
    <w:rsid w:val="00B60440"/>
    <w:rsid w:val="00B648D9"/>
    <w:rsid w:val="00B64CDA"/>
    <w:rsid w:val="00B65BDF"/>
    <w:rsid w:val="00B66618"/>
    <w:rsid w:val="00B679B5"/>
    <w:rsid w:val="00B80494"/>
    <w:rsid w:val="00B8238E"/>
    <w:rsid w:val="00B843D1"/>
    <w:rsid w:val="00B847B8"/>
    <w:rsid w:val="00B84E63"/>
    <w:rsid w:val="00B91C74"/>
    <w:rsid w:val="00B92F3D"/>
    <w:rsid w:val="00B93BAF"/>
    <w:rsid w:val="00B93C58"/>
    <w:rsid w:val="00B9414C"/>
    <w:rsid w:val="00B954F5"/>
    <w:rsid w:val="00BA2CE9"/>
    <w:rsid w:val="00BB1F9E"/>
    <w:rsid w:val="00BB3E3E"/>
    <w:rsid w:val="00BC2B6A"/>
    <w:rsid w:val="00BC42A0"/>
    <w:rsid w:val="00BC745D"/>
    <w:rsid w:val="00BD1750"/>
    <w:rsid w:val="00BD727E"/>
    <w:rsid w:val="00BF1765"/>
    <w:rsid w:val="00BF5517"/>
    <w:rsid w:val="00BF6445"/>
    <w:rsid w:val="00C0739E"/>
    <w:rsid w:val="00C07BD0"/>
    <w:rsid w:val="00C108AD"/>
    <w:rsid w:val="00C11D09"/>
    <w:rsid w:val="00C15CCD"/>
    <w:rsid w:val="00C171DA"/>
    <w:rsid w:val="00C21EB0"/>
    <w:rsid w:val="00C23030"/>
    <w:rsid w:val="00C31FF9"/>
    <w:rsid w:val="00C327E4"/>
    <w:rsid w:val="00C371E5"/>
    <w:rsid w:val="00C43F58"/>
    <w:rsid w:val="00C4503A"/>
    <w:rsid w:val="00C54AA9"/>
    <w:rsid w:val="00C6548F"/>
    <w:rsid w:val="00C817B9"/>
    <w:rsid w:val="00C87074"/>
    <w:rsid w:val="00C933F9"/>
    <w:rsid w:val="00C95429"/>
    <w:rsid w:val="00C95D94"/>
    <w:rsid w:val="00CA0349"/>
    <w:rsid w:val="00CA25BE"/>
    <w:rsid w:val="00CA2DFD"/>
    <w:rsid w:val="00CA603B"/>
    <w:rsid w:val="00CA741E"/>
    <w:rsid w:val="00CB0B51"/>
    <w:rsid w:val="00CB266B"/>
    <w:rsid w:val="00CB4148"/>
    <w:rsid w:val="00CB4431"/>
    <w:rsid w:val="00CC66D7"/>
    <w:rsid w:val="00CC78F4"/>
    <w:rsid w:val="00CD2095"/>
    <w:rsid w:val="00CE0639"/>
    <w:rsid w:val="00CE1E90"/>
    <w:rsid w:val="00CE394A"/>
    <w:rsid w:val="00CE40B9"/>
    <w:rsid w:val="00CE757C"/>
    <w:rsid w:val="00CE78A5"/>
    <w:rsid w:val="00CF029A"/>
    <w:rsid w:val="00CF076B"/>
    <w:rsid w:val="00CF08FB"/>
    <w:rsid w:val="00CF0B73"/>
    <w:rsid w:val="00CF2292"/>
    <w:rsid w:val="00CF382D"/>
    <w:rsid w:val="00CF73F0"/>
    <w:rsid w:val="00D01409"/>
    <w:rsid w:val="00D03229"/>
    <w:rsid w:val="00D061CA"/>
    <w:rsid w:val="00D07A92"/>
    <w:rsid w:val="00D1185B"/>
    <w:rsid w:val="00D12B11"/>
    <w:rsid w:val="00D1582F"/>
    <w:rsid w:val="00D24D18"/>
    <w:rsid w:val="00D266F3"/>
    <w:rsid w:val="00D273D0"/>
    <w:rsid w:val="00D27887"/>
    <w:rsid w:val="00D33848"/>
    <w:rsid w:val="00D33EF8"/>
    <w:rsid w:val="00D34B9D"/>
    <w:rsid w:val="00D3591F"/>
    <w:rsid w:val="00D3630B"/>
    <w:rsid w:val="00D3641B"/>
    <w:rsid w:val="00D42A22"/>
    <w:rsid w:val="00D42EFE"/>
    <w:rsid w:val="00D42F48"/>
    <w:rsid w:val="00D44D43"/>
    <w:rsid w:val="00D45C9B"/>
    <w:rsid w:val="00D54C8C"/>
    <w:rsid w:val="00D56BBB"/>
    <w:rsid w:val="00D60B32"/>
    <w:rsid w:val="00D65CB4"/>
    <w:rsid w:val="00D723AF"/>
    <w:rsid w:val="00D91FF1"/>
    <w:rsid w:val="00D95CD9"/>
    <w:rsid w:val="00D96467"/>
    <w:rsid w:val="00D96AB9"/>
    <w:rsid w:val="00D977FB"/>
    <w:rsid w:val="00DA020C"/>
    <w:rsid w:val="00DA291C"/>
    <w:rsid w:val="00DB28D6"/>
    <w:rsid w:val="00DB7319"/>
    <w:rsid w:val="00DB7D90"/>
    <w:rsid w:val="00DC2790"/>
    <w:rsid w:val="00DC4D25"/>
    <w:rsid w:val="00DD0AFA"/>
    <w:rsid w:val="00DD3368"/>
    <w:rsid w:val="00DD7F9F"/>
    <w:rsid w:val="00DE2DE6"/>
    <w:rsid w:val="00DE3D64"/>
    <w:rsid w:val="00DE439E"/>
    <w:rsid w:val="00DE489E"/>
    <w:rsid w:val="00DF5539"/>
    <w:rsid w:val="00E06E1F"/>
    <w:rsid w:val="00E1461C"/>
    <w:rsid w:val="00E155E1"/>
    <w:rsid w:val="00E25109"/>
    <w:rsid w:val="00E264BB"/>
    <w:rsid w:val="00E272D4"/>
    <w:rsid w:val="00E350AF"/>
    <w:rsid w:val="00E40427"/>
    <w:rsid w:val="00E41565"/>
    <w:rsid w:val="00E41FB2"/>
    <w:rsid w:val="00E439F6"/>
    <w:rsid w:val="00E46E8A"/>
    <w:rsid w:val="00E52348"/>
    <w:rsid w:val="00E55A54"/>
    <w:rsid w:val="00E55AC3"/>
    <w:rsid w:val="00E57A4E"/>
    <w:rsid w:val="00E61AF8"/>
    <w:rsid w:val="00E627C0"/>
    <w:rsid w:val="00E70ADC"/>
    <w:rsid w:val="00E72004"/>
    <w:rsid w:val="00E75323"/>
    <w:rsid w:val="00E7695B"/>
    <w:rsid w:val="00E804A5"/>
    <w:rsid w:val="00E811D5"/>
    <w:rsid w:val="00E84182"/>
    <w:rsid w:val="00E85B01"/>
    <w:rsid w:val="00E86B9F"/>
    <w:rsid w:val="00E87B87"/>
    <w:rsid w:val="00E906C2"/>
    <w:rsid w:val="00E90A31"/>
    <w:rsid w:val="00E9252B"/>
    <w:rsid w:val="00E971C6"/>
    <w:rsid w:val="00EA145C"/>
    <w:rsid w:val="00EA3BEF"/>
    <w:rsid w:val="00EB36FD"/>
    <w:rsid w:val="00EB7D1B"/>
    <w:rsid w:val="00EC4A10"/>
    <w:rsid w:val="00EC5776"/>
    <w:rsid w:val="00EC6385"/>
    <w:rsid w:val="00EC6DC7"/>
    <w:rsid w:val="00EC7D9E"/>
    <w:rsid w:val="00ED008D"/>
    <w:rsid w:val="00ED47EC"/>
    <w:rsid w:val="00ED713E"/>
    <w:rsid w:val="00EE3701"/>
    <w:rsid w:val="00EE5523"/>
    <w:rsid w:val="00EE7894"/>
    <w:rsid w:val="00EF2414"/>
    <w:rsid w:val="00EF4DF3"/>
    <w:rsid w:val="00F033C4"/>
    <w:rsid w:val="00F0362C"/>
    <w:rsid w:val="00F15FFB"/>
    <w:rsid w:val="00F17BBC"/>
    <w:rsid w:val="00F21811"/>
    <w:rsid w:val="00F25834"/>
    <w:rsid w:val="00F25BAC"/>
    <w:rsid w:val="00F26F0F"/>
    <w:rsid w:val="00F30BBB"/>
    <w:rsid w:val="00F334C9"/>
    <w:rsid w:val="00F377C7"/>
    <w:rsid w:val="00F4524A"/>
    <w:rsid w:val="00F51DBC"/>
    <w:rsid w:val="00F52693"/>
    <w:rsid w:val="00F5413B"/>
    <w:rsid w:val="00F637A8"/>
    <w:rsid w:val="00F70B92"/>
    <w:rsid w:val="00F70BD5"/>
    <w:rsid w:val="00F72449"/>
    <w:rsid w:val="00F76F29"/>
    <w:rsid w:val="00F77DCD"/>
    <w:rsid w:val="00F83BBE"/>
    <w:rsid w:val="00F83D27"/>
    <w:rsid w:val="00F84DD4"/>
    <w:rsid w:val="00F84EF4"/>
    <w:rsid w:val="00F961AA"/>
    <w:rsid w:val="00F96FE0"/>
    <w:rsid w:val="00FA3FA0"/>
    <w:rsid w:val="00FA5087"/>
    <w:rsid w:val="00FB04B5"/>
    <w:rsid w:val="00FB299A"/>
    <w:rsid w:val="00FB3359"/>
    <w:rsid w:val="00FB5645"/>
    <w:rsid w:val="00FC02FA"/>
    <w:rsid w:val="00FC15A4"/>
    <w:rsid w:val="00FC174F"/>
    <w:rsid w:val="00FC2F7C"/>
    <w:rsid w:val="00FC41FC"/>
    <w:rsid w:val="00FC7549"/>
    <w:rsid w:val="00FC7E25"/>
    <w:rsid w:val="00FD06F8"/>
    <w:rsid w:val="00FD0D8E"/>
    <w:rsid w:val="00FD1530"/>
    <w:rsid w:val="00FD5F8B"/>
    <w:rsid w:val="00FE0B07"/>
    <w:rsid w:val="00FE2A90"/>
    <w:rsid w:val="00FE65E7"/>
    <w:rsid w:val="00FF46F7"/>
    <w:rsid w:val="00FF4C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29C056"/>
  <w15:chartTrackingRefBased/>
  <w15:docId w15:val="{7B94C4B1-5E51-4F45-A583-7A46968A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30C"/>
  </w:style>
  <w:style w:type="paragraph" w:styleId="Ttulo1">
    <w:name w:val="heading 1"/>
    <w:basedOn w:val="Normal"/>
    <w:next w:val="Normal"/>
    <w:link w:val="Ttulo1Car"/>
    <w:qFormat/>
    <w:rsid w:val="003C3EC3"/>
    <w:pPr>
      <w:keepNext/>
      <w:spacing w:after="0" w:line="240" w:lineRule="auto"/>
      <w:jc w:val="both"/>
      <w:outlineLvl w:val="0"/>
    </w:pPr>
    <w:rPr>
      <w:rFonts w:ascii="Times New Roman" w:eastAsia="Times New Roman" w:hAnsi="Times New Roman" w:cs="Times New Roman"/>
      <w:b/>
      <w:bCs/>
      <w:sz w:val="26"/>
      <w:szCs w:val="24"/>
      <w:lang w:val="es-ES" w:eastAsia="es-ES"/>
    </w:rPr>
  </w:style>
  <w:style w:type="paragraph" w:styleId="Ttulo2">
    <w:name w:val="heading 2"/>
    <w:basedOn w:val="Normal"/>
    <w:next w:val="Normal"/>
    <w:link w:val="Ttulo2Car"/>
    <w:unhideWhenUsed/>
    <w:qFormat/>
    <w:rsid w:val="003C3EC3"/>
    <w:pPr>
      <w:keepNext/>
      <w:spacing w:after="0" w:line="240" w:lineRule="auto"/>
      <w:ind w:left="1260" w:hanging="1260"/>
      <w:jc w:val="both"/>
      <w:outlineLvl w:val="1"/>
    </w:pPr>
    <w:rPr>
      <w:rFonts w:ascii="Times New Roman" w:eastAsia="Times New Roman" w:hAnsi="Times New Roman" w:cs="Times New Roman"/>
      <w:b/>
      <w:bCs/>
      <w:szCs w:val="24"/>
      <w:lang w:val="es-ES" w:eastAsia="es-ES"/>
    </w:rPr>
  </w:style>
  <w:style w:type="paragraph" w:styleId="Ttulo3">
    <w:name w:val="heading 3"/>
    <w:basedOn w:val="Normal"/>
    <w:next w:val="Normal"/>
    <w:link w:val="Ttulo3Car"/>
    <w:unhideWhenUsed/>
    <w:qFormat/>
    <w:rsid w:val="003C3EC3"/>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unhideWhenUsed/>
    <w:qFormat/>
    <w:rsid w:val="003C3EC3"/>
    <w:pPr>
      <w:keepNext/>
      <w:spacing w:before="240" w:after="60" w:line="240" w:lineRule="auto"/>
      <w:outlineLvl w:val="3"/>
    </w:pPr>
    <w:rPr>
      <w:rFonts w:ascii="Calibri" w:eastAsia="Times New Roman" w:hAnsi="Calibri" w:cs="Times New Roman"/>
      <w:b/>
      <w:bCs/>
      <w:sz w:val="28"/>
      <w:szCs w:val="28"/>
      <w:lang w:val="es-ES" w:eastAsia="es-ES"/>
    </w:rPr>
  </w:style>
  <w:style w:type="paragraph" w:styleId="Ttulo5">
    <w:name w:val="heading 5"/>
    <w:basedOn w:val="Normal"/>
    <w:next w:val="Normal"/>
    <w:link w:val="Ttulo5Car"/>
    <w:unhideWhenUsed/>
    <w:qFormat/>
    <w:rsid w:val="000C63ED"/>
    <w:pPr>
      <w:spacing w:before="240" w:after="60" w:line="240" w:lineRule="auto"/>
      <w:outlineLvl w:val="4"/>
    </w:pPr>
    <w:rPr>
      <w:rFonts w:ascii="Calibri" w:eastAsia="Times New Roman" w:hAnsi="Calibri" w:cs="Times New Roman"/>
      <w:b/>
      <w:bCs/>
      <w:i/>
      <w:iCs/>
      <w:sz w:val="26"/>
      <w:szCs w:val="26"/>
      <w:lang w:val="es-ES" w:eastAsia="es-ES"/>
    </w:rPr>
  </w:style>
  <w:style w:type="paragraph" w:styleId="Ttulo6">
    <w:name w:val="heading 6"/>
    <w:basedOn w:val="Normal"/>
    <w:next w:val="Normal"/>
    <w:link w:val="Ttulo6Car"/>
    <w:unhideWhenUsed/>
    <w:qFormat/>
    <w:rsid w:val="000C63ED"/>
    <w:pPr>
      <w:spacing w:before="240" w:after="60" w:line="240" w:lineRule="auto"/>
      <w:outlineLvl w:val="5"/>
    </w:pPr>
    <w:rPr>
      <w:rFonts w:ascii="Calibri" w:eastAsia="Times New Roman" w:hAnsi="Calibri" w:cs="Times New Roman"/>
      <w:b/>
      <w:bCs/>
      <w:lang w:val="es-ES" w:eastAsia="es-ES"/>
    </w:rPr>
  </w:style>
  <w:style w:type="paragraph" w:styleId="Ttulo7">
    <w:name w:val="heading 7"/>
    <w:basedOn w:val="Normal"/>
    <w:next w:val="Normal"/>
    <w:link w:val="Ttulo7Car"/>
    <w:uiPriority w:val="9"/>
    <w:unhideWhenUsed/>
    <w:qFormat/>
    <w:rsid w:val="002915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63B42"/>
    <w:pPr>
      <w:spacing w:after="0" w:line="240" w:lineRule="auto"/>
      <w:jc w:val="both"/>
    </w:pPr>
    <w:rPr>
      <w:rFonts w:ascii="Times New Roman" w:eastAsia="Times New Roman" w:hAnsi="Times New Roman" w:cs="Times New Roman"/>
      <w:b/>
      <w:bCs/>
      <w:sz w:val="28"/>
      <w:szCs w:val="24"/>
      <w:lang w:val="es-ES" w:eastAsia="es-ES"/>
    </w:rPr>
  </w:style>
  <w:style w:type="character" w:customStyle="1" w:styleId="Textoindependiente2Car">
    <w:name w:val="Texto independiente 2 Car"/>
    <w:basedOn w:val="Fuentedeprrafopredeter"/>
    <w:link w:val="Textoindependiente2"/>
    <w:rsid w:val="00063B42"/>
    <w:rPr>
      <w:rFonts w:ascii="Times New Roman" w:eastAsia="Times New Roman" w:hAnsi="Times New Roman" w:cs="Times New Roman"/>
      <w:b/>
      <w:bCs/>
      <w:sz w:val="28"/>
      <w:szCs w:val="24"/>
      <w:lang w:val="es-ES" w:eastAsia="es-ES"/>
    </w:rPr>
  </w:style>
  <w:style w:type="paragraph" w:styleId="Sangradetextonormal">
    <w:name w:val="Body Text Indent"/>
    <w:basedOn w:val="Normal"/>
    <w:link w:val="SangradetextonormalCar"/>
    <w:rsid w:val="00063B42"/>
    <w:pPr>
      <w:spacing w:after="0" w:line="240" w:lineRule="auto"/>
      <w:ind w:left="720"/>
      <w:jc w:val="both"/>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63B42"/>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063B42"/>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063B42"/>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063B42"/>
    <w:pPr>
      <w:spacing w:after="0" w:line="240" w:lineRule="auto"/>
      <w:ind w:left="426" w:hanging="426"/>
    </w:pPr>
    <w:rPr>
      <w:rFonts w:ascii="Arial" w:eastAsia="Times New Roman" w:hAnsi="Arial" w:cs="Times New Roman"/>
      <w:sz w:val="24"/>
      <w:szCs w:val="20"/>
      <w:lang w:eastAsia="es-ES"/>
    </w:rPr>
  </w:style>
  <w:style w:type="paragraph" w:customStyle="1" w:styleId="Textoindependiente24">
    <w:name w:val="Texto independiente 24"/>
    <w:basedOn w:val="Normal"/>
    <w:rsid w:val="00063B42"/>
    <w:pPr>
      <w:spacing w:after="0" w:line="240" w:lineRule="auto"/>
      <w:ind w:left="426" w:hanging="426"/>
    </w:pPr>
    <w:rPr>
      <w:rFonts w:ascii="Arial" w:eastAsia="Times New Roman" w:hAnsi="Arial" w:cs="Times New Roman"/>
      <w:sz w:val="24"/>
      <w:szCs w:val="20"/>
      <w:lang w:eastAsia="es-ES"/>
    </w:rPr>
  </w:style>
  <w:style w:type="paragraph" w:styleId="Prrafodelista">
    <w:name w:val="List Paragraph"/>
    <w:basedOn w:val="Normal"/>
    <w:link w:val="PrrafodelistaCar"/>
    <w:uiPriority w:val="34"/>
    <w:qFormat/>
    <w:rsid w:val="001374D0"/>
    <w:pPr>
      <w:ind w:left="720"/>
      <w:contextualSpacing/>
    </w:pPr>
  </w:style>
  <w:style w:type="paragraph" w:styleId="Sangra2detindependiente">
    <w:name w:val="Body Text Indent 2"/>
    <w:basedOn w:val="Normal"/>
    <w:link w:val="Sangra2detindependienteCar"/>
    <w:unhideWhenUsed/>
    <w:rsid w:val="001374D0"/>
    <w:pPr>
      <w:spacing w:after="120" w:line="480" w:lineRule="auto"/>
      <w:ind w:left="283"/>
    </w:pPr>
  </w:style>
  <w:style w:type="character" w:customStyle="1" w:styleId="Sangra2detindependienteCar">
    <w:name w:val="Sangría 2 de t. independiente Car"/>
    <w:basedOn w:val="Fuentedeprrafopredeter"/>
    <w:link w:val="Sangra2detindependiente"/>
    <w:rsid w:val="001374D0"/>
  </w:style>
  <w:style w:type="paragraph" w:styleId="Textoindependiente3">
    <w:name w:val="Body Text 3"/>
    <w:basedOn w:val="Normal"/>
    <w:link w:val="Textoindependiente3Car"/>
    <w:unhideWhenUsed/>
    <w:rsid w:val="001374D0"/>
    <w:pPr>
      <w:spacing w:after="120"/>
    </w:pPr>
    <w:rPr>
      <w:sz w:val="16"/>
      <w:szCs w:val="16"/>
    </w:rPr>
  </w:style>
  <w:style w:type="character" w:customStyle="1" w:styleId="Textoindependiente3Car">
    <w:name w:val="Texto independiente 3 Car"/>
    <w:basedOn w:val="Fuentedeprrafopredeter"/>
    <w:link w:val="Textoindependiente3"/>
    <w:rsid w:val="001374D0"/>
    <w:rPr>
      <w:sz w:val="16"/>
      <w:szCs w:val="16"/>
    </w:rPr>
  </w:style>
  <w:style w:type="paragraph" w:styleId="Textodeglobo">
    <w:name w:val="Balloon Text"/>
    <w:basedOn w:val="Normal"/>
    <w:link w:val="TextodegloboCar"/>
    <w:unhideWhenUsed/>
    <w:rsid w:val="00C15C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C15CCD"/>
    <w:rPr>
      <w:rFonts w:ascii="Segoe UI" w:hAnsi="Segoe UI" w:cs="Segoe UI"/>
      <w:sz w:val="18"/>
      <w:szCs w:val="18"/>
    </w:rPr>
  </w:style>
  <w:style w:type="paragraph" w:customStyle="1" w:styleId="Textoindependiente22">
    <w:name w:val="Texto independiente 22"/>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5">
    <w:name w:val="Texto independiente 25"/>
    <w:basedOn w:val="Normal"/>
    <w:rsid w:val="00F25834"/>
    <w:pPr>
      <w:spacing w:after="0" w:line="240" w:lineRule="auto"/>
      <w:ind w:left="426" w:hanging="426"/>
    </w:pPr>
    <w:rPr>
      <w:rFonts w:ascii="Arial" w:eastAsia="Times New Roman" w:hAnsi="Arial" w:cs="Times New Roman"/>
      <w:sz w:val="24"/>
      <w:szCs w:val="20"/>
      <w:lang w:eastAsia="es-ES"/>
    </w:rPr>
  </w:style>
  <w:style w:type="paragraph" w:customStyle="1" w:styleId="Textoindependiente23">
    <w:name w:val="Texto independiente 23"/>
    <w:basedOn w:val="Normal"/>
    <w:rsid w:val="007A219D"/>
    <w:pPr>
      <w:spacing w:after="0" w:line="240" w:lineRule="auto"/>
      <w:ind w:left="426" w:hanging="426"/>
    </w:pPr>
    <w:rPr>
      <w:rFonts w:ascii="Arial" w:eastAsia="Times New Roman" w:hAnsi="Arial" w:cs="Times New Roman"/>
      <w:sz w:val="24"/>
      <w:szCs w:val="20"/>
      <w:lang w:eastAsia="es-ES"/>
    </w:rPr>
  </w:style>
  <w:style w:type="paragraph" w:styleId="Textoindependiente">
    <w:name w:val="Body Text"/>
    <w:basedOn w:val="Normal"/>
    <w:link w:val="TextoindependienteCar"/>
    <w:unhideWhenUsed/>
    <w:rsid w:val="003C3EC3"/>
    <w:pPr>
      <w:spacing w:after="120"/>
    </w:pPr>
  </w:style>
  <w:style w:type="character" w:customStyle="1" w:styleId="TextoindependienteCar">
    <w:name w:val="Texto independiente Car"/>
    <w:basedOn w:val="Fuentedeprrafopredeter"/>
    <w:link w:val="Textoindependiente"/>
    <w:rsid w:val="003C3EC3"/>
  </w:style>
  <w:style w:type="paragraph" w:styleId="Sangra3detindependiente">
    <w:name w:val="Body Text Indent 3"/>
    <w:basedOn w:val="Normal"/>
    <w:link w:val="Sangra3detindependienteCar"/>
    <w:unhideWhenUsed/>
    <w:rsid w:val="003C3EC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C3EC3"/>
    <w:rPr>
      <w:sz w:val="16"/>
      <w:szCs w:val="16"/>
    </w:rPr>
  </w:style>
  <w:style w:type="character" w:customStyle="1" w:styleId="Ttulo1Car">
    <w:name w:val="Título 1 Car"/>
    <w:basedOn w:val="Fuentedeprrafopredeter"/>
    <w:link w:val="Ttulo1"/>
    <w:rsid w:val="003C3EC3"/>
    <w:rPr>
      <w:rFonts w:ascii="Times New Roman" w:eastAsia="Times New Roman" w:hAnsi="Times New Roman" w:cs="Times New Roman"/>
      <w:b/>
      <w:bCs/>
      <w:sz w:val="26"/>
      <w:szCs w:val="24"/>
      <w:lang w:val="es-ES" w:eastAsia="es-ES"/>
    </w:rPr>
  </w:style>
  <w:style w:type="character" w:customStyle="1" w:styleId="Ttulo2Car">
    <w:name w:val="Título 2 Car"/>
    <w:basedOn w:val="Fuentedeprrafopredeter"/>
    <w:link w:val="Ttulo2"/>
    <w:rsid w:val="003C3EC3"/>
    <w:rPr>
      <w:rFonts w:ascii="Times New Roman" w:eastAsia="Times New Roman" w:hAnsi="Times New Roman" w:cs="Times New Roman"/>
      <w:b/>
      <w:bCs/>
      <w:szCs w:val="24"/>
      <w:lang w:val="es-ES" w:eastAsia="es-ES"/>
    </w:rPr>
  </w:style>
  <w:style w:type="character" w:customStyle="1" w:styleId="Ttulo3Car">
    <w:name w:val="Título 3 Car"/>
    <w:basedOn w:val="Fuentedeprrafopredeter"/>
    <w:link w:val="Ttulo3"/>
    <w:rsid w:val="003C3EC3"/>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3C3EC3"/>
    <w:rPr>
      <w:rFonts w:ascii="Calibri" w:eastAsia="Times New Roman" w:hAnsi="Calibri" w:cs="Times New Roman"/>
      <w:b/>
      <w:bCs/>
      <w:sz w:val="28"/>
      <w:szCs w:val="28"/>
      <w:lang w:val="es-ES" w:eastAsia="es-ES"/>
    </w:rPr>
  </w:style>
  <w:style w:type="character" w:styleId="Hipervnculo">
    <w:name w:val="Hyperlink"/>
    <w:unhideWhenUsed/>
    <w:rsid w:val="003C3EC3"/>
    <w:rPr>
      <w:color w:val="0000FF"/>
      <w:u w:val="single"/>
    </w:rPr>
  </w:style>
  <w:style w:type="character" w:styleId="Hipervnculovisitado">
    <w:name w:val="FollowedHyperlink"/>
    <w:basedOn w:val="Fuentedeprrafopredeter"/>
    <w:uiPriority w:val="99"/>
    <w:semiHidden/>
    <w:unhideWhenUsed/>
    <w:rsid w:val="003C3EC3"/>
    <w:rPr>
      <w:color w:val="954F72" w:themeColor="followedHyperlink"/>
      <w:u w:val="single"/>
    </w:rPr>
  </w:style>
  <w:style w:type="paragraph" w:styleId="Encabezado">
    <w:name w:val="header"/>
    <w:basedOn w:val="Normal"/>
    <w:link w:val="EncabezadoCar"/>
    <w:unhideWhenUsed/>
    <w:rsid w:val="003C3EC3"/>
    <w:pPr>
      <w:tabs>
        <w:tab w:val="center" w:pos="4419"/>
        <w:tab w:val="right" w:pos="8838"/>
      </w:tabs>
      <w:spacing w:after="0" w:line="240" w:lineRule="auto"/>
    </w:pPr>
    <w:rPr>
      <w:rFonts w:ascii="Courier New" w:eastAsia="Times New Roman" w:hAnsi="Courier New" w:cs="Times New Roman"/>
      <w:sz w:val="20"/>
      <w:szCs w:val="20"/>
      <w:lang w:eastAsia="es-ES"/>
    </w:rPr>
  </w:style>
  <w:style w:type="character" w:customStyle="1" w:styleId="EncabezadoCar">
    <w:name w:val="Encabezado Car"/>
    <w:basedOn w:val="Fuentedeprrafopredeter"/>
    <w:link w:val="Encabezado"/>
    <w:rsid w:val="003C3EC3"/>
    <w:rPr>
      <w:rFonts w:ascii="Courier New" w:eastAsia="Times New Roman" w:hAnsi="Courier New" w:cs="Times New Roman"/>
      <w:sz w:val="20"/>
      <w:szCs w:val="20"/>
      <w:lang w:eastAsia="es-ES"/>
    </w:rPr>
  </w:style>
  <w:style w:type="paragraph" w:styleId="Subttulo">
    <w:name w:val="Subtitle"/>
    <w:basedOn w:val="Normal"/>
    <w:next w:val="Normal"/>
    <w:link w:val="SubttuloCar"/>
    <w:uiPriority w:val="11"/>
    <w:qFormat/>
    <w:rsid w:val="003C3EC3"/>
    <w:pPr>
      <w:spacing w:after="60" w:line="240" w:lineRule="auto"/>
      <w:jc w:val="center"/>
      <w:outlineLvl w:val="1"/>
    </w:pPr>
    <w:rPr>
      <w:rFonts w:ascii="Calibri Light" w:eastAsia="Times New Roman" w:hAnsi="Calibri Light" w:cs="Times New Roman"/>
      <w:sz w:val="24"/>
      <w:szCs w:val="24"/>
      <w:lang w:val="es-ES" w:eastAsia="es-ES"/>
    </w:rPr>
  </w:style>
  <w:style w:type="character" w:customStyle="1" w:styleId="SubttuloCar">
    <w:name w:val="Subtítulo Car"/>
    <w:basedOn w:val="Fuentedeprrafopredeter"/>
    <w:link w:val="Subttulo"/>
    <w:uiPriority w:val="11"/>
    <w:rsid w:val="003C3EC3"/>
    <w:rPr>
      <w:rFonts w:ascii="Calibri Light" w:eastAsia="Times New Roman" w:hAnsi="Calibri Light" w:cs="Times New Roman"/>
      <w:sz w:val="24"/>
      <w:szCs w:val="24"/>
      <w:lang w:val="es-ES" w:eastAsia="es-ES"/>
    </w:rPr>
  </w:style>
  <w:style w:type="paragraph" w:customStyle="1" w:styleId="Textoindependiente26">
    <w:name w:val="Texto independiente 26"/>
    <w:basedOn w:val="Normal"/>
    <w:rsid w:val="003C3EC3"/>
    <w:pPr>
      <w:spacing w:after="0" w:line="240" w:lineRule="auto"/>
      <w:ind w:left="426" w:hanging="426"/>
    </w:pPr>
    <w:rPr>
      <w:rFonts w:ascii="Arial" w:eastAsia="Times New Roman" w:hAnsi="Arial" w:cs="Times New Roman"/>
      <w:sz w:val="24"/>
      <w:szCs w:val="20"/>
      <w:lang w:eastAsia="es-ES"/>
    </w:rPr>
  </w:style>
  <w:style w:type="character" w:styleId="Ttulodellibro">
    <w:name w:val="Book Title"/>
    <w:uiPriority w:val="33"/>
    <w:qFormat/>
    <w:rsid w:val="003C3EC3"/>
    <w:rPr>
      <w:rFonts w:ascii="Calibri Light" w:hAnsi="Calibri Light" w:hint="default"/>
      <w:b/>
      <w:bCs/>
      <w:iCs/>
      <w:spacing w:val="5"/>
      <w:sz w:val="28"/>
    </w:rPr>
  </w:style>
  <w:style w:type="table" w:styleId="Tablaconcuadrcula">
    <w:name w:val="Table Grid"/>
    <w:basedOn w:val="Tablanormal"/>
    <w:uiPriority w:val="59"/>
    <w:rsid w:val="003C3EC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3C3EC3"/>
    <w:rPr>
      <w:i/>
      <w:iCs/>
    </w:rPr>
  </w:style>
  <w:style w:type="numbering" w:customStyle="1" w:styleId="Estilo1">
    <w:name w:val="Estilo1"/>
    <w:rsid w:val="003C3EC3"/>
    <w:pPr>
      <w:numPr>
        <w:numId w:val="2"/>
      </w:numPr>
    </w:pPr>
  </w:style>
  <w:style w:type="paragraph" w:styleId="Sinespaciado">
    <w:name w:val="No Spacing"/>
    <w:link w:val="SinespaciadoCar"/>
    <w:uiPriority w:val="1"/>
    <w:qFormat/>
    <w:rsid w:val="00CF076B"/>
    <w:pPr>
      <w:spacing w:after="0" w:line="240" w:lineRule="auto"/>
    </w:pPr>
  </w:style>
  <w:style w:type="character" w:customStyle="1" w:styleId="Ttulo7Car">
    <w:name w:val="Título 7 Car"/>
    <w:basedOn w:val="Fuentedeprrafopredeter"/>
    <w:link w:val="Ttulo7"/>
    <w:uiPriority w:val="9"/>
    <w:rsid w:val="002915F6"/>
    <w:rPr>
      <w:rFonts w:asciiTheme="majorHAnsi" w:eastAsiaTheme="majorEastAsia" w:hAnsiTheme="majorHAnsi" w:cstheme="majorBidi"/>
      <w:i/>
      <w:iCs/>
      <w:color w:val="1F4D78" w:themeColor="accent1" w:themeShade="7F"/>
    </w:rPr>
  </w:style>
  <w:style w:type="character" w:styleId="Nmerodepgina">
    <w:name w:val="page number"/>
    <w:basedOn w:val="Fuentedeprrafopredeter"/>
    <w:rsid w:val="00DD3368"/>
  </w:style>
  <w:style w:type="character" w:customStyle="1" w:styleId="Ttulo5Car">
    <w:name w:val="Título 5 Car"/>
    <w:basedOn w:val="Fuentedeprrafopredeter"/>
    <w:link w:val="Ttulo5"/>
    <w:rsid w:val="000C63ED"/>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rsid w:val="000C63ED"/>
    <w:rPr>
      <w:rFonts w:ascii="Calibri" w:eastAsia="Times New Roman" w:hAnsi="Calibri" w:cs="Times New Roman"/>
      <w:b/>
      <w:bCs/>
      <w:lang w:val="es-ES" w:eastAsia="es-ES"/>
    </w:rPr>
  </w:style>
  <w:style w:type="paragraph" w:customStyle="1" w:styleId="Textoindependiente27">
    <w:name w:val="Texto independiente 27"/>
    <w:basedOn w:val="Normal"/>
    <w:rsid w:val="000C63ED"/>
    <w:pPr>
      <w:spacing w:after="0" w:line="240" w:lineRule="auto"/>
      <w:ind w:left="426" w:hanging="426"/>
    </w:pPr>
    <w:rPr>
      <w:rFonts w:ascii="Arial" w:eastAsia="Times New Roman" w:hAnsi="Arial" w:cs="Times New Roman"/>
      <w:sz w:val="24"/>
      <w:szCs w:val="20"/>
      <w:lang w:eastAsia="es-ES"/>
    </w:rPr>
  </w:style>
  <w:style w:type="paragraph" w:customStyle="1" w:styleId="Textoindependiente28">
    <w:name w:val="Texto independiente 28"/>
    <w:basedOn w:val="Normal"/>
    <w:rsid w:val="000C63ED"/>
    <w:pPr>
      <w:spacing w:after="0" w:line="240" w:lineRule="auto"/>
      <w:ind w:left="426" w:hanging="426"/>
    </w:pPr>
    <w:rPr>
      <w:rFonts w:ascii="Arial" w:eastAsia="Times New Roman" w:hAnsi="Arial" w:cs="Times New Roman"/>
      <w:sz w:val="24"/>
      <w:szCs w:val="20"/>
      <w:lang w:eastAsia="es-ES"/>
    </w:rPr>
  </w:style>
  <w:style w:type="paragraph" w:styleId="Lista">
    <w:name w:val="List"/>
    <w:basedOn w:val="Normal"/>
    <w:rsid w:val="000C63ED"/>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rsid w:val="000C63ED"/>
    <w:pPr>
      <w:spacing w:after="0"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rsid w:val="000C63ED"/>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rsid w:val="000C63ED"/>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rsid w:val="000C63ED"/>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rsid w:val="000C63ED"/>
    <w:rPr>
      <w:rFonts w:ascii="Times New Roman" w:eastAsia="Times New Roman" w:hAnsi="Times New Roman" w:cs="Times New Roman"/>
      <w:sz w:val="24"/>
      <w:szCs w:val="24"/>
      <w:lang w:val="es-ES" w:eastAsia="es-ES"/>
    </w:rPr>
  </w:style>
  <w:style w:type="paragraph" w:styleId="Fecha">
    <w:name w:val="Date"/>
    <w:basedOn w:val="Normal"/>
    <w:next w:val="Normal"/>
    <w:link w:val="FechaCar"/>
    <w:rsid w:val="000C63ED"/>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rsid w:val="000C63ED"/>
    <w:rPr>
      <w:rFonts w:ascii="Times New Roman" w:eastAsia="Times New Roman" w:hAnsi="Times New Roman" w:cs="Times New Roman"/>
      <w:sz w:val="24"/>
      <w:szCs w:val="24"/>
      <w:lang w:val="es-ES" w:eastAsia="es-ES"/>
    </w:rPr>
  </w:style>
  <w:style w:type="paragraph" w:styleId="Listaconvietas">
    <w:name w:val="List Bullet"/>
    <w:basedOn w:val="Normal"/>
    <w:rsid w:val="000C63ED"/>
    <w:pPr>
      <w:numPr>
        <w:numId w:val="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rsid w:val="000C63ED"/>
    <w:pPr>
      <w:numPr>
        <w:numId w:val="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rsid w:val="000C63ED"/>
    <w:pPr>
      <w:numPr>
        <w:numId w:val="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rsid w:val="000C63ED"/>
    <w:pPr>
      <w:numPr>
        <w:numId w:val="6"/>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rsid w:val="000C63ED"/>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rsid w:val="000C63ED"/>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rsid w:val="000C63ED"/>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Descripcin">
    <w:name w:val="caption"/>
    <w:basedOn w:val="Normal"/>
    <w:next w:val="Normal"/>
    <w:unhideWhenUsed/>
    <w:qFormat/>
    <w:rsid w:val="000C63ED"/>
    <w:pPr>
      <w:spacing w:after="0" w:line="240" w:lineRule="auto"/>
    </w:pPr>
    <w:rPr>
      <w:rFonts w:ascii="Times New Roman" w:eastAsia="Times New Roman" w:hAnsi="Times New Roman" w:cs="Times New Roman"/>
      <w:b/>
      <w:bCs/>
      <w:sz w:val="20"/>
      <w:szCs w:val="20"/>
      <w:lang w:val="es-ES" w:eastAsia="es-ES"/>
    </w:rPr>
  </w:style>
  <w:style w:type="paragraph" w:customStyle="1" w:styleId="Caracteresenmarcados">
    <w:name w:val="Caracteres enmarcados"/>
    <w:basedOn w:val="Normal"/>
    <w:rsid w:val="000C63E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rsid w:val="000C63ED"/>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Car">
    <w:name w:val="Texto independiente primera sangría Car"/>
    <w:basedOn w:val="TextoindependienteCar"/>
    <w:link w:val="Textoindependienteprimerasangra"/>
    <w:rsid w:val="000C63ED"/>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rsid w:val="000C63ED"/>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rsid w:val="000C63ED"/>
    <w:rPr>
      <w:rFonts w:ascii="Times New Roman" w:eastAsia="Times New Roman" w:hAnsi="Times New Roman" w:cs="Times New Roman"/>
      <w:sz w:val="24"/>
      <w:szCs w:val="24"/>
      <w:lang w:val="es-ES" w:eastAsia="es-ES"/>
    </w:rPr>
  </w:style>
  <w:style w:type="numbering" w:customStyle="1" w:styleId="Sinlista1">
    <w:name w:val="Sin lista1"/>
    <w:next w:val="Sinlista"/>
    <w:uiPriority w:val="99"/>
    <w:semiHidden/>
    <w:unhideWhenUsed/>
    <w:rsid w:val="000C63ED"/>
  </w:style>
  <w:style w:type="numbering" w:customStyle="1" w:styleId="Estilo11">
    <w:name w:val="Estilo11"/>
    <w:rsid w:val="000C63ED"/>
    <w:pPr>
      <w:numPr>
        <w:numId w:val="1"/>
      </w:numPr>
    </w:pPr>
  </w:style>
  <w:style w:type="character" w:customStyle="1" w:styleId="fontstyle01">
    <w:name w:val="fontstyle01"/>
    <w:basedOn w:val="Fuentedeprrafopredeter"/>
    <w:rsid w:val="00A95D3A"/>
    <w:rPr>
      <w:rFonts w:ascii="Arial" w:hAnsi="Arial" w:cs="Arial" w:hint="default"/>
      <w:b w:val="0"/>
      <w:bCs w:val="0"/>
      <w:i w:val="0"/>
      <w:iCs w:val="0"/>
      <w:color w:val="000000"/>
      <w:sz w:val="22"/>
      <w:szCs w:val="22"/>
    </w:rPr>
  </w:style>
  <w:style w:type="character" w:styleId="Refdecomentario">
    <w:name w:val="annotation reference"/>
    <w:basedOn w:val="Fuentedeprrafopredeter"/>
    <w:uiPriority w:val="99"/>
    <w:semiHidden/>
    <w:unhideWhenUsed/>
    <w:rsid w:val="003328F5"/>
    <w:rPr>
      <w:sz w:val="16"/>
      <w:szCs w:val="16"/>
    </w:rPr>
  </w:style>
  <w:style w:type="paragraph" w:styleId="Textocomentario">
    <w:name w:val="annotation text"/>
    <w:basedOn w:val="Normal"/>
    <w:link w:val="TextocomentarioCar"/>
    <w:uiPriority w:val="99"/>
    <w:unhideWhenUsed/>
    <w:rsid w:val="003328F5"/>
    <w:pPr>
      <w:spacing w:line="240" w:lineRule="auto"/>
    </w:pPr>
    <w:rPr>
      <w:sz w:val="20"/>
      <w:szCs w:val="20"/>
    </w:rPr>
  </w:style>
  <w:style w:type="character" w:customStyle="1" w:styleId="TextocomentarioCar">
    <w:name w:val="Texto comentario Car"/>
    <w:basedOn w:val="Fuentedeprrafopredeter"/>
    <w:link w:val="Textocomentario"/>
    <w:uiPriority w:val="99"/>
    <w:rsid w:val="003328F5"/>
    <w:rPr>
      <w:sz w:val="20"/>
      <w:szCs w:val="20"/>
    </w:rPr>
  </w:style>
  <w:style w:type="paragraph" w:styleId="Asuntodelcomentario">
    <w:name w:val="annotation subject"/>
    <w:basedOn w:val="Textocomentario"/>
    <w:next w:val="Textocomentario"/>
    <w:link w:val="AsuntodelcomentarioCar"/>
    <w:uiPriority w:val="99"/>
    <w:semiHidden/>
    <w:unhideWhenUsed/>
    <w:rsid w:val="003328F5"/>
    <w:rPr>
      <w:b/>
      <w:bCs/>
    </w:rPr>
  </w:style>
  <w:style w:type="character" w:customStyle="1" w:styleId="AsuntodelcomentarioCar">
    <w:name w:val="Asunto del comentario Car"/>
    <w:basedOn w:val="TextocomentarioCar"/>
    <w:link w:val="Asuntodelcomentario"/>
    <w:uiPriority w:val="99"/>
    <w:semiHidden/>
    <w:rsid w:val="003328F5"/>
    <w:rPr>
      <w:b/>
      <w:bCs/>
      <w:sz w:val="20"/>
      <w:szCs w:val="20"/>
    </w:rPr>
  </w:style>
  <w:style w:type="paragraph" w:styleId="NormalWeb">
    <w:name w:val="Normal (Web)"/>
    <w:basedOn w:val="Normal"/>
    <w:rsid w:val="008E4A25"/>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styleId="Cita">
    <w:name w:val="Quote"/>
    <w:basedOn w:val="Normal"/>
    <w:next w:val="Normal"/>
    <w:link w:val="CitaCar"/>
    <w:uiPriority w:val="29"/>
    <w:qFormat/>
    <w:rsid w:val="008E4A25"/>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8E4A25"/>
    <w:rPr>
      <w:i/>
      <w:iCs/>
      <w:color w:val="404040" w:themeColor="text1" w:themeTint="BF"/>
    </w:rPr>
  </w:style>
  <w:style w:type="paragraph" w:customStyle="1" w:styleId="Default">
    <w:name w:val="Default"/>
    <w:rsid w:val="00622253"/>
    <w:pPr>
      <w:autoSpaceDE w:val="0"/>
      <w:autoSpaceDN w:val="0"/>
      <w:adjustRightInd w:val="0"/>
      <w:spacing w:after="0" w:line="240" w:lineRule="auto"/>
    </w:pPr>
    <w:rPr>
      <w:rFonts w:ascii="Arial" w:hAnsi="Arial" w:cs="Arial"/>
      <w:color w:val="000000"/>
      <w:sz w:val="24"/>
      <w:szCs w:val="24"/>
    </w:rPr>
  </w:style>
  <w:style w:type="paragraph" w:customStyle="1" w:styleId="ROMANOS">
    <w:name w:val="ROMANOS"/>
    <w:basedOn w:val="Normal"/>
    <w:rsid w:val="00FA5087"/>
    <w:pPr>
      <w:tabs>
        <w:tab w:val="left" w:pos="720"/>
      </w:tabs>
      <w:spacing w:after="101" w:line="216" w:lineRule="atLeast"/>
      <w:ind w:left="720" w:hanging="432"/>
      <w:jc w:val="both"/>
    </w:pPr>
    <w:rPr>
      <w:rFonts w:ascii="Arial" w:eastAsia="Times New Roman" w:hAnsi="Arial" w:cs="Arial"/>
      <w:sz w:val="18"/>
      <w:szCs w:val="18"/>
      <w:lang w:val="es-ES_tradnl" w:eastAsia="es-ES"/>
    </w:rPr>
  </w:style>
  <w:style w:type="character" w:customStyle="1" w:styleId="SinespaciadoCar">
    <w:name w:val="Sin espaciado Car"/>
    <w:basedOn w:val="Fuentedeprrafopredeter"/>
    <w:link w:val="Sinespaciado"/>
    <w:uiPriority w:val="1"/>
    <w:rsid w:val="00E264BB"/>
  </w:style>
  <w:style w:type="character" w:customStyle="1" w:styleId="PrrafodelistaCar">
    <w:name w:val="Párrafo de lista Car"/>
    <w:link w:val="Prrafodelista"/>
    <w:uiPriority w:val="34"/>
    <w:locked/>
    <w:rsid w:val="00E264BB"/>
  </w:style>
  <w:style w:type="paragraph" w:customStyle="1" w:styleId="BodyText21">
    <w:name w:val="Body Text 21"/>
    <w:basedOn w:val="Normal"/>
    <w:rsid w:val="00515E90"/>
    <w:pPr>
      <w:spacing w:after="0" w:line="240" w:lineRule="auto"/>
      <w:jc w:val="both"/>
    </w:pPr>
    <w:rPr>
      <w:rFonts w:ascii="Arial" w:eastAsia="Times New Roman" w:hAnsi="Arial"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88655">
      <w:bodyDiv w:val="1"/>
      <w:marLeft w:val="0"/>
      <w:marRight w:val="0"/>
      <w:marTop w:val="0"/>
      <w:marBottom w:val="0"/>
      <w:divBdr>
        <w:top w:val="none" w:sz="0" w:space="0" w:color="auto"/>
        <w:left w:val="none" w:sz="0" w:space="0" w:color="auto"/>
        <w:bottom w:val="none" w:sz="0" w:space="0" w:color="auto"/>
        <w:right w:val="none" w:sz="0" w:space="0" w:color="auto"/>
      </w:divBdr>
    </w:div>
    <w:div w:id="125977256">
      <w:bodyDiv w:val="1"/>
      <w:marLeft w:val="0"/>
      <w:marRight w:val="0"/>
      <w:marTop w:val="0"/>
      <w:marBottom w:val="0"/>
      <w:divBdr>
        <w:top w:val="none" w:sz="0" w:space="0" w:color="auto"/>
        <w:left w:val="none" w:sz="0" w:space="0" w:color="auto"/>
        <w:bottom w:val="none" w:sz="0" w:space="0" w:color="auto"/>
        <w:right w:val="none" w:sz="0" w:space="0" w:color="auto"/>
      </w:divBdr>
    </w:div>
    <w:div w:id="173764776">
      <w:bodyDiv w:val="1"/>
      <w:marLeft w:val="0"/>
      <w:marRight w:val="0"/>
      <w:marTop w:val="0"/>
      <w:marBottom w:val="0"/>
      <w:divBdr>
        <w:top w:val="none" w:sz="0" w:space="0" w:color="auto"/>
        <w:left w:val="none" w:sz="0" w:space="0" w:color="auto"/>
        <w:bottom w:val="none" w:sz="0" w:space="0" w:color="auto"/>
        <w:right w:val="none" w:sz="0" w:space="0" w:color="auto"/>
      </w:divBdr>
    </w:div>
    <w:div w:id="219828731">
      <w:bodyDiv w:val="1"/>
      <w:marLeft w:val="0"/>
      <w:marRight w:val="0"/>
      <w:marTop w:val="0"/>
      <w:marBottom w:val="0"/>
      <w:divBdr>
        <w:top w:val="none" w:sz="0" w:space="0" w:color="auto"/>
        <w:left w:val="none" w:sz="0" w:space="0" w:color="auto"/>
        <w:bottom w:val="none" w:sz="0" w:space="0" w:color="auto"/>
        <w:right w:val="none" w:sz="0" w:space="0" w:color="auto"/>
      </w:divBdr>
    </w:div>
    <w:div w:id="242687555">
      <w:bodyDiv w:val="1"/>
      <w:marLeft w:val="0"/>
      <w:marRight w:val="0"/>
      <w:marTop w:val="0"/>
      <w:marBottom w:val="0"/>
      <w:divBdr>
        <w:top w:val="none" w:sz="0" w:space="0" w:color="auto"/>
        <w:left w:val="none" w:sz="0" w:space="0" w:color="auto"/>
        <w:bottom w:val="none" w:sz="0" w:space="0" w:color="auto"/>
        <w:right w:val="none" w:sz="0" w:space="0" w:color="auto"/>
      </w:divBdr>
    </w:div>
    <w:div w:id="244581238">
      <w:bodyDiv w:val="1"/>
      <w:marLeft w:val="0"/>
      <w:marRight w:val="0"/>
      <w:marTop w:val="0"/>
      <w:marBottom w:val="0"/>
      <w:divBdr>
        <w:top w:val="none" w:sz="0" w:space="0" w:color="auto"/>
        <w:left w:val="none" w:sz="0" w:space="0" w:color="auto"/>
        <w:bottom w:val="none" w:sz="0" w:space="0" w:color="auto"/>
        <w:right w:val="none" w:sz="0" w:space="0" w:color="auto"/>
      </w:divBdr>
    </w:div>
    <w:div w:id="487984276">
      <w:bodyDiv w:val="1"/>
      <w:marLeft w:val="0"/>
      <w:marRight w:val="0"/>
      <w:marTop w:val="0"/>
      <w:marBottom w:val="0"/>
      <w:divBdr>
        <w:top w:val="none" w:sz="0" w:space="0" w:color="auto"/>
        <w:left w:val="none" w:sz="0" w:space="0" w:color="auto"/>
        <w:bottom w:val="none" w:sz="0" w:space="0" w:color="auto"/>
        <w:right w:val="none" w:sz="0" w:space="0" w:color="auto"/>
      </w:divBdr>
    </w:div>
    <w:div w:id="943538989">
      <w:bodyDiv w:val="1"/>
      <w:marLeft w:val="0"/>
      <w:marRight w:val="0"/>
      <w:marTop w:val="0"/>
      <w:marBottom w:val="0"/>
      <w:divBdr>
        <w:top w:val="none" w:sz="0" w:space="0" w:color="auto"/>
        <w:left w:val="none" w:sz="0" w:space="0" w:color="auto"/>
        <w:bottom w:val="none" w:sz="0" w:space="0" w:color="auto"/>
        <w:right w:val="none" w:sz="0" w:space="0" w:color="auto"/>
      </w:divBdr>
    </w:div>
    <w:div w:id="980573929">
      <w:bodyDiv w:val="1"/>
      <w:marLeft w:val="0"/>
      <w:marRight w:val="0"/>
      <w:marTop w:val="0"/>
      <w:marBottom w:val="0"/>
      <w:divBdr>
        <w:top w:val="none" w:sz="0" w:space="0" w:color="auto"/>
        <w:left w:val="none" w:sz="0" w:space="0" w:color="auto"/>
        <w:bottom w:val="none" w:sz="0" w:space="0" w:color="auto"/>
        <w:right w:val="none" w:sz="0" w:space="0" w:color="auto"/>
      </w:divBdr>
    </w:div>
    <w:div w:id="1069380850">
      <w:bodyDiv w:val="1"/>
      <w:marLeft w:val="0"/>
      <w:marRight w:val="0"/>
      <w:marTop w:val="0"/>
      <w:marBottom w:val="0"/>
      <w:divBdr>
        <w:top w:val="none" w:sz="0" w:space="0" w:color="auto"/>
        <w:left w:val="none" w:sz="0" w:space="0" w:color="auto"/>
        <w:bottom w:val="none" w:sz="0" w:space="0" w:color="auto"/>
        <w:right w:val="none" w:sz="0" w:space="0" w:color="auto"/>
      </w:divBdr>
    </w:div>
    <w:div w:id="1637029827">
      <w:bodyDiv w:val="1"/>
      <w:marLeft w:val="0"/>
      <w:marRight w:val="0"/>
      <w:marTop w:val="0"/>
      <w:marBottom w:val="0"/>
      <w:divBdr>
        <w:top w:val="none" w:sz="0" w:space="0" w:color="auto"/>
        <w:left w:val="none" w:sz="0" w:space="0" w:color="auto"/>
        <w:bottom w:val="none" w:sz="0" w:space="0" w:color="auto"/>
        <w:right w:val="none" w:sz="0" w:space="0" w:color="auto"/>
      </w:divBdr>
    </w:div>
    <w:div w:id="194218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0B924-E7A6-4A1A-80CB-C239AB47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10989</Words>
  <Characters>60444</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 Proy</dc:creator>
  <cp:keywords/>
  <dc:description/>
  <cp:lastModifiedBy>Adrian</cp:lastModifiedBy>
  <cp:revision>4</cp:revision>
  <cp:lastPrinted>2018-07-19T15:11:00Z</cp:lastPrinted>
  <dcterms:created xsi:type="dcterms:W3CDTF">2020-09-23T14:49:00Z</dcterms:created>
  <dcterms:modified xsi:type="dcterms:W3CDTF">2020-09-23T16:11:00Z</dcterms:modified>
</cp:coreProperties>
</file>